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EF" w:rsidRDefault="000073EF" w:rsidP="000073EF">
      <w:pPr>
        <w:jc w:val="center"/>
        <w:rPr>
          <w:b/>
          <w:sz w:val="28"/>
          <w:szCs w:val="28"/>
        </w:rPr>
      </w:pPr>
      <w:proofErr w:type="gramStart"/>
      <w:r>
        <w:rPr>
          <w:b/>
          <w:sz w:val="28"/>
          <w:szCs w:val="28"/>
        </w:rPr>
        <w:t>АДМИНИСТРАЦИЯ  ВЕРХОБЫСТРИЦКОГО</w:t>
      </w:r>
      <w:proofErr w:type="gramEnd"/>
      <w:r>
        <w:rPr>
          <w:b/>
          <w:sz w:val="28"/>
          <w:szCs w:val="28"/>
        </w:rPr>
        <w:t xml:space="preserve"> </w:t>
      </w:r>
    </w:p>
    <w:p w:rsidR="000073EF" w:rsidRDefault="000073EF" w:rsidP="000073EF">
      <w:pPr>
        <w:jc w:val="center"/>
        <w:rPr>
          <w:b/>
          <w:sz w:val="28"/>
          <w:szCs w:val="28"/>
        </w:rPr>
      </w:pPr>
      <w:r>
        <w:rPr>
          <w:b/>
          <w:sz w:val="28"/>
          <w:szCs w:val="28"/>
        </w:rPr>
        <w:t xml:space="preserve"> </w:t>
      </w:r>
      <w:proofErr w:type="gramStart"/>
      <w:r>
        <w:rPr>
          <w:b/>
          <w:sz w:val="28"/>
          <w:szCs w:val="28"/>
        </w:rPr>
        <w:t>СЕЛЬСКОГО  ПОСЕЛЕНИЯ</w:t>
      </w:r>
      <w:proofErr w:type="gramEnd"/>
    </w:p>
    <w:p w:rsidR="000073EF" w:rsidRDefault="000073EF" w:rsidP="000073EF">
      <w:pPr>
        <w:jc w:val="center"/>
        <w:rPr>
          <w:b/>
          <w:sz w:val="28"/>
          <w:szCs w:val="28"/>
        </w:rPr>
      </w:pPr>
      <w:r>
        <w:rPr>
          <w:b/>
          <w:sz w:val="28"/>
          <w:szCs w:val="28"/>
        </w:rPr>
        <w:t>КУМЁНСКОГО РАЙОНА КИРОВСКОЙ ОБЛАСТИ</w:t>
      </w:r>
    </w:p>
    <w:p w:rsidR="000073EF" w:rsidRPr="001600C6" w:rsidRDefault="000073EF" w:rsidP="000073EF">
      <w:pPr>
        <w:jc w:val="center"/>
        <w:rPr>
          <w:b/>
          <w:sz w:val="28"/>
          <w:szCs w:val="28"/>
        </w:rPr>
      </w:pPr>
    </w:p>
    <w:p w:rsidR="000073EF" w:rsidRPr="001600C6" w:rsidRDefault="000073EF" w:rsidP="000073EF">
      <w:pPr>
        <w:jc w:val="center"/>
        <w:outlineLvl w:val="0"/>
        <w:rPr>
          <w:b/>
          <w:sz w:val="28"/>
          <w:szCs w:val="28"/>
        </w:rPr>
      </w:pPr>
      <w:r w:rsidRPr="001600C6">
        <w:rPr>
          <w:b/>
          <w:sz w:val="28"/>
          <w:szCs w:val="28"/>
        </w:rPr>
        <w:t>П О С Т А Н О В Л Е Н И Е</w:t>
      </w:r>
    </w:p>
    <w:p w:rsidR="000073EF" w:rsidRPr="001600C6" w:rsidRDefault="000073EF" w:rsidP="000073EF">
      <w:pPr>
        <w:jc w:val="center"/>
        <w:outlineLvl w:val="0"/>
        <w:rPr>
          <w:b/>
          <w:sz w:val="28"/>
          <w:szCs w:val="28"/>
        </w:rPr>
      </w:pPr>
    </w:p>
    <w:p w:rsidR="000073EF" w:rsidRPr="001600C6" w:rsidRDefault="000073EF" w:rsidP="000073EF">
      <w:pPr>
        <w:jc w:val="center"/>
        <w:rPr>
          <w:sz w:val="28"/>
          <w:szCs w:val="28"/>
          <w:u w:val="single"/>
        </w:rPr>
      </w:pPr>
      <w:r>
        <w:rPr>
          <w:sz w:val="28"/>
          <w:szCs w:val="28"/>
          <w:u w:val="single"/>
        </w:rPr>
        <w:t xml:space="preserve">от </w:t>
      </w:r>
      <w:proofErr w:type="gramStart"/>
      <w:r>
        <w:rPr>
          <w:sz w:val="28"/>
          <w:szCs w:val="28"/>
          <w:u w:val="single"/>
        </w:rPr>
        <w:t>23.05.2022  №</w:t>
      </w:r>
      <w:proofErr w:type="gramEnd"/>
      <w:r>
        <w:rPr>
          <w:sz w:val="28"/>
          <w:szCs w:val="28"/>
          <w:u w:val="single"/>
        </w:rPr>
        <w:t>22</w:t>
      </w:r>
    </w:p>
    <w:p w:rsidR="000073EF" w:rsidRPr="001600C6" w:rsidRDefault="000073EF" w:rsidP="000073EF">
      <w:pPr>
        <w:jc w:val="center"/>
        <w:rPr>
          <w:sz w:val="28"/>
          <w:szCs w:val="28"/>
        </w:rPr>
      </w:pPr>
      <w:r w:rsidRPr="001600C6">
        <w:rPr>
          <w:sz w:val="28"/>
          <w:szCs w:val="28"/>
        </w:rPr>
        <w:t xml:space="preserve">с. </w:t>
      </w:r>
      <w:proofErr w:type="spellStart"/>
      <w:r w:rsidRPr="001600C6">
        <w:rPr>
          <w:sz w:val="28"/>
          <w:szCs w:val="28"/>
        </w:rPr>
        <w:t>Верхобыстрица</w:t>
      </w:r>
      <w:proofErr w:type="spellEnd"/>
    </w:p>
    <w:p w:rsidR="000F078F" w:rsidRPr="00FA105F" w:rsidRDefault="000F078F" w:rsidP="00A160F1">
      <w:pPr>
        <w:tabs>
          <w:tab w:val="left" w:pos="709"/>
        </w:tabs>
        <w:jc w:val="both"/>
        <w:rPr>
          <w:rFonts w:eastAsia="Calibri"/>
          <w:sz w:val="26"/>
          <w:szCs w:val="26"/>
        </w:rPr>
      </w:pPr>
    </w:p>
    <w:p w:rsidR="00A160F1" w:rsidRPr="00A160F1" w:rsidRDefault="00A160F1" w:rsidP="00A160F1">
      <w:pPr>
        <w:jc w:val="both"/>
        <w:rPr>
          <w:sz w:val="24"/>
          <w:szCs w:val="24"/>
        </w:rPr>
      </w:pPr>
    </w:p>
    <w:p w:rsidR="00C303BD" w:rsidRDefault="00A160F1" w:rsidP="00C303BD">
      <w:pPr>
        <w:tabs>
          <w:tab w:val="left" w:pos="4140"/>
        </w:tabs>
        <w:suppressAutoHyphens/>
        <w:jc w:val="center"/>
        <w:rPr>
          <w:b/>
          <w:sz w:val="24"/>
          <w:szCs w:val="24"/>
        </w:rPr>
      </w:pPr>
      <w:r w:rsidRPr="00A160F1">
        <w:rPr>
          <w:sz w:val="26"/>
          <w:szCs w:val="26"/>
        </w:rPr>
        <w:t xml:space="preserve">             </w:t>
      </w:r>
      <w:r w:rsidR="00C303BD" w:rsidRPr="00BD4020">
        <w:rPr>
          <w:b/>
          <w:sz w:val="24"/>
          <w:szCs w:val="24"/>
          <w:lang w:eastAsia="ar-SA"/>
        </w:rPr>
        <w:t>О</w:t>
      </w:r>
      <w:r w:rsidR="00C303BD">
        <w:rPr>
          <w:b/>
          <w:sz w:val="24"/>
          <w:szCs w:val="24"/>
          <w:lang w:eastAsia="ar-SA"/>
        </w:rPr>
        <w:t xml:space="preserve">б утверждении </w:t>
      </w:r>
      <w:r w:rsidR="00C303BD" w:rsidRPr="00BD4020">
        <w:rPr>
          <w:b/>
          <w:sz w:val="24"/>
          <w:szCs w:val="24"/>
          <w:lang w:eastAsia="ar-SA"/>
        </w:rPr>
        <w:t>П</w:t>
      </w:r>
      <w:r w:rsidR="00C303BD">
        <w:rPr>
          <w:b/>
          <w:sz w:val="24"/>
          <w:szCs w:val="24"/>
        </w:rPr>
        <w:t>орядка</w:t>
      </w:r>
      <w:r w:rsidR="00C303BD" w:rsidRPr="00BD4020">
        <w:rPr>
          <w:b/>
          <w:sz w:val="24"/>
          <w:szCs w:val="24"/>
        </w:rPr>
        <w:t xml:space="preserve"> проведени</w:t>
      </w:r>
      <w:r w:rsidR="00C303BD">
        <w:rPr>
          <w:b/>
          <w:sz w:val="24"/>
          <w:szCs w:val="24"/>
        </w:rPr>
        <w:t>я</w:t>
      </w:r>
      <w:r w:rsidR="00C303BD" w:rsidRPr="00BD4020">
        <w:rPr>
          <w:b/>
          <w:sz w:val="24"/>
          <w:szCs w:val="24"/>
        </w:rPr>
        <w:t xml:space="preserve"> экспертизы поставленного товара, выполненной работы, оказанной услуги, предусмотренных </w:t>
      </w:r>
    </w:p>
    <w:p w:rsidR="00C303BD" w:rsidRPr="00BD4020" w:rsidRDefault="00C303BD" w:rsidP="00C303BD">
      <w:pPr>
        <w:tabs>
          <w:tab w:val="left" w:pos="4140"/>
        </w:tabs>
        <w:suppressAutoHyphens/>
        <w:jc w:val="center"/>
        <w:rPr>
          <w:rFonts w:eastAsia="Calibri"/>
          <w:sz w:val="24"/>
          <w:szCs w:val="24"/>
          <w:lang w:eastAsia="ar-SA"/>
        </w:rPr>
      </w:pPr>
      <w:r>
        <w:rPr>
          <w:b/>
          <w:sz w:val="24"/>
          <w:szCs w:val="24"/>
        </w:rPr>
        <w:t>муниципальными</w:t>
      </w:r>
      <w:r w:rsidRPr="00BD4020">
        <w:rPr>
          <w:b/>
          <w:sz w:val="24"/>
          <w:szCs w:val="24"/>
        </w:rPr>
        <w:t xml:space="preserve"> контракт</w:t>
      </w:r>
      <w:r>
        <w:rPr>
          <w:b/>
          <w:sz w:val="24"/>
          <w:szCs w:val="24"/>
        </w:rPr>
        <w:t>ами (договорами)</w:t>
      </w:r>
      <w:r>
        <w:rPr>
          <w:b/>
          <w:sz w:val="24"/>
          <w:szCs w:val="24"/>
          <w:lang w:eastAsia="ar-SA"/>
        </w:rPr>
        <w:t xml:space="preserve"> </w:t>
      </w:r>
    </w:p>
    <w:p w:rsidR="00C303BD" w:rsidRDefault="00C303BD" w:rsidP="00C303BD">
      <w:pPr>
        <w:ind w:firstLine="567"/>
        <w:jc w:val="both"/>
        <w:rPr>
          <w:sz w:val="24"/>
          <w:szCs w:val="24"/>
        </w:rPr>
      </w:pPr>
    </w:p>
    <w:p w:rsidR="00C303BD" w:rsidRPr="00BD4020" w:rsidRDefault="00C303BD" w:rsidP="00C303BD">
      <w:pPr>
        <w:ind w:firstLine="567"/>
        <w:jc w:val="both"/>
        <w:rPr>
          <w:sz w:val="24"/>
          <w:szCs w:val="24"/>
        </w:rPr>
      </w:pPr>
      <w:r w:rsidRPr="005034DE">
        <w:rPr>
          <w:sz w:val="24"/>
          <w:szCs w:val="24"/>
        </w:rPr>
        <w:t>В соответствии со статьей 94 Федерального зако</w:t>
      </w:r>
      <w:r>
        <w:rPr>
          <w:sz w:val="24"/>
          <w:szCs w:val="24"/>
        </w:rPr>
        <w:t>на от 5 апреля 2013 г. № 44-ФЗ «</w:t>
      </w:r>
      <w:r w:rsidRPr="005034DE">
        <w:rPr>
          <w:sz w:val="24"/>
          <w:szCs w:val="24"/>
        </w:rPr>
        <w:t>О контрактной системе в сфере закупок товаров, работ, услуг для обеспечения госуд</w:t>
      </w:r>
      <w:r>
        <w:rPr>
          <w:sz w:val="24"/>
          <w:szCs w:val="24"/>
        </w:rPr>
        <w:t>арственных и муниципальных нужд»</w:t>
      </w:r>
      <w:r w:rsidRPr="005034DE">
        <w:rPr>
          <w:sz w:val="24"/>
          <w:szCs w:val="24"/>
        </w:rPr>
        <w:t xml:space="preserve">, в целях проведение экспертизы предоставленных поставщиком (подрядчиком, исполнителем) результатов, предусмотренных </w:t>
      </w:r>
      <w:r>
        <w:rPr>
          <w:sz w:val="24"/>
          <w:szCs w:val="24"/>
        </w:rPr>
        <w:t xml:space="preserve">муниципальными контрактами, </w:t>
      </w:r>
      <w:r w:rsidRPr="00BD4020">
        <w:rPr>
          <w:sz w:val="24"/>
          <w:szCs w:val="24"/>
        </w:rPr>
        <w:t>администрация</w:t>
      </w:r>
      <w:r>
        <w:rPr>
          <w:sz w:val="24"/>
          <w:szCs w:val="24"/>
        </w:rPr>
        <w:t xml:space="preserve"> </w:t>
      </w:r>
      <w:proofErr w:type="spellStart"/>
      <w:proofErr w:type="gramStart"/>
      <w:r>
        <w:rPr>
          <w:sz w:val="24"/>
          <w:szCs w:val="24"/>
        </w:rPr>
        <w:t>Верхобыстрицкого</w:t>
      </w:r>
      <w:proofErr w:type="spellEnd"/>
      <w:r>
        <w:rPr>
          <w:sz w:val="24"/>
          <w:szCs w:val="24"/>
        </w:rPr>
        <w:t xml:space="preserve"> </w:t>
      </w:r>
      <w:r w:rsidRPr="00BD4020">
        <w:rPr>
          <w:sz w:val="24"/>
          <w:szCs w:val="24"/>
        </w:rPr>
        <w:t xml:space="preserve"> сельского</w:t>
      </w:r>
      <w:proofErr w:type="gramEnd"/>
      <w:r w:rsidRPr="00BD4020">
        <w:rPr>
          <w:sz w:val="24"/>
          <w:szCs w:val="24"/>
        </w:rPr>
        <w:t xml:space="preserve"> поселения </w:t>
      </w:r>
    </w:p>
    <w:p w:rsidR="00C303BD" w:rsidRPr="00BD4020" w:rsidRDefault="00C303BD" w:rsidP="00C303BD">
      <w:pPr>
        <w:rPr>
          <w:b/>
          <w:bCs/>
          <w:sz w:val="24"/>
          <w:szCs w:val="24"/>
        </w:rPr>
      </w:pPr>
      <w:r w:rsidRPr="00BD4020">
        <w:rPr>
          <w:b/>
          <w:bCs/>
          <w:sz w:val="24"/>
          <w:szCs w:val="24"/>
        </w:rPr>
        <w:t>ПОСТАНОВЛЯЕТ:</w:t>
      </w:r>
    </w:p>
    <w:p w:rsidR="00C303BD" w:rsidRPr="00C303BD" w:rsidRDefault="00C303BD" w:rsidP="00C303BD">
      <w:pPr>
        <w:pStyle w:val="af2"/>
        <w:numPr>
          <w:ilvl w:val="0"/>
          <w:numId w:val="5"/>
        </w:numPr>
        <w:spacing w:after="0" w:line="240" w:lineRule="auto"/>
        <w:ind w:left="0" w:firstLine="426"/>
        <w:jc w:val="both"/>
        <w:rPr>
          <w:rFonts w:ascii="Times New Roman" w:hAnsi="Times New Roman"/>
          <w:sz w:val="24"/>
          <w:szCs w:val="24"/>
        </w:rPr>
      </w:pPr>
      <w:r w:rsidRPr="00BD4020">
        <w:rPr>
          <w:rFonts w:ascii="Times New Roman" w:hAnsi="Times New Roman"/>
          <w:sz w:val="24"/>
          <w:szCs w:val="24"/>
        </w:rPr>
        <w:t xml:space="preserve">Утвердить </w:t>
      </w:r>
      <w:r>
        <w:rPr>
          <w:rFonts w:ascii="Times New Roman" w:hAnsi="Times New Roman"/>
          <w:sz w:val="24"/>
          <w:szCs w:val="24"/>
        </w:rPr>
        <w:t xml:space="preserve">Порядок </w:t>
      </w:r>
      <w:r w:rsidRPr="00BD4020">
        <w:rPr>
          <w:rFonts w:ascii="Times New Roman" w:hAnsi="Times New Roman"/>
          <w:sz w:val="24"/>
          <w:szCs w:val="24"/>
        </w:rPr>
        <w:t>проведени</w:t>
      </w:r>
      <w:r>
        <w:rPr>
          <w:rFonts w:ascii="Times New Roman" w:hAnsi="Times New Roman"/>
          <w:sz w:val="24"/>
          <w:szCs w:val="24"/>
        </w:rPr>
        <w:t>я</w:t>
      </w:r>
      <w:r w:rsidRPr="00BD4020">
        <w:rPr>
          <w:rFonts w:ascii="Times New Roman" w:hAnsi="Times New Roman"/>
          <w:sz w:val="24"/>
          <w:szCs w:val="24"/>
        </w:rPr>
        <w:t xml:space="preserve"> экспертизы поставленного товара, выполненной работы, оказанной услуги, предусмотренных муниципальными контрактами</w:t>
      </w:r>
      <w:r>
        <w:rPr>
          <w:rFonts w:ascii="Times New Roman" w:hAnsi="Times New Roman"/>
          <w:sz w:val="24"/>
          <w:szCs w:val="24"/>
        </w:rPr>
        <w:t xml:space="preserve"> (договорами)</w:t>
      </w:r>
      <w:r w:rsidRPr="00BD4020">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согласно </w:t>
      </w:r>
      <w:proofErr w:type="gramStart"/>
      <w:r>
        <w:rPr>
          <w:rFonts w:ascii="Times New Roman" w:hAnsi="Times New Roman"/>
          <w:sz w:val="24"/>
          <w:szCs w:val="24"/>
        </w:rPr>
        <w:t>приложения.</w:t>
      </w:r>
      <w:r w:rsidRPr="00C303BD">
        <w:rPr>
          <w:rFonts w:ascii="Times New Roman" w:hAnsi="Times New Roman"/>
          <w:bCs/>
          <w:sz w:val="24"/>
          <w:szCs w:val="24"/>
        </w:rPr>
        <w:t>.</w:t>
      </w:r>
      <w:proofErr w:type="gramEnd"/>
      <w:r w:rsidRPr="00C303BD">
        <w:rPr>
          <w:rFonts w:ascii="Times New Roman" w:hAnsi="Times New Roman"/>
          <w:bCs/>
          <w:sz w:val="24"/>
          <w:szCs w:val="24"/>
        </w:rPr>
        <w:t xml:space="preserve"> </w:t>
      </w:r>
    </w:p>
    <w:p w:rsidR="00C303BD" w:rsidRPr="005034DE" w:rsidRDefault="00C303BD" w:rsidP="00C303BD">
      <w:pPr>
        <w:pStyle w:val="af2"/>
        <w:numPr>
          <w:ilvl w:val="0"/>
          <w:numId w:val="5"/>
        </w:numPr>
        <w:spacing w:after="0" w:line="240" w:lineRule="auto"/>
        <w:ind w:left="0" w:firstLine="426"/>
        <w:jc w:val="both"/>
        <w:rPr>
          <w:rFonts w:ascii="Times New Roman" w:hAnsi="Times New Roman"/>
          <w:sz w:val="24"/>
          <w:szCs w:val="24"/>
        </w:rPr>
      </w:pPr>
      <w:r w:rsidRPr="005034DE">
        <w:rPr>
          <w:rFonts w:ascii="Times New Roman" w:hAnsi="Times New Roman"/>
          <w:sz w:val="24"/>
          <w:szCs w:val="24"/>
        </w:rPr>
        <w:t>Контроль за выполнением настоящего приказа возлагаю на себя.</w:t>
      </w:r>
    </w:p>
    <w:p w:rsidR="00A160F1" w:rsidRPr="00A160F1" w:rsidRDefault="00C303BD" w:rsidP="00C303BD">
      <w:pPr>
        <w:autoSpaceDE w:val="0"/>
        <w:autoSpaceDN w:val="0"/>
        <w:adjustRightInd w:val="0"/>
        <w:ind w:firstLine="426"/>
        <w:jc w:val="both"/>
        <w:rPr>
          <w:sz w:val="26"/>
          <w:szCs w:val="26"/>
          <w:lang w:val="x-none" w:eastAsia="x-none"/>
        </w:rPr>
      </w:pPr>
      <w:r>
        <w:rPr>
          <w:sz w:val="26"/>
          <w:szCs w:val="26"/>
          <w:lang w:eastAsia="x-none"/>
        </w:rPr>
        <w:t>3</w:t>
      </w:r>
      <w:r w:rsidR="00A160F1" w:rsidRPr="00A160F1">
        <w:rPr>
          <w:sz w:val="26"/>
          <w:szCs w:val="26"/>
          <w:lang w:val="x-none" w:eastAsia="x-none"/>
        </w:rPr>
        <w:t>. Настоящее постановление вступает в силу со дня его официального опубликования и распространяется на правоо</w:t>
      </w:r>
      <w:r w:rsidR="000073EF">
        <w:rPr>
          <w:sz w:val="26"/>
          <w:szCs w:val="26"/>
          <w:lang w:val="x-none" w:eastAsia="x-none"/>
        </w:rPr>
        <w:t>тношения, возникшие с 01.01.2022</w:t>
      </w:r>
      <w:r w:rsidR="00A160F1" w:rsidRPr="00A160F1">
        <w:rPr>
          <w:sz w:val="26"/>
          <w:szCs w:val="26"/>
          <w:lang w:val="x-none" w:eastAsia="x-none"/>
        </w:rPr>
        <w:t xml:space="preserve"> года.</w:t>
      </w:r>
    </w:p>
    <w:p w:rsidR="00A160F1" w:rsidRPr="00A160F1" w:rsidRDefault="00A160F1" w:rsidP="00A160F1">
      <w:pPr>
        <w:spacing w:line="276" w:lineRule="auto"/>
        <w:jc w:val="both"/>
        <w:rPr>
          <w:sz w:val="26"/>
          <w:lang w:val="x-none"/>
        </w:rPr>
      </w:pPr>
    </w:p>
    <w:p w:rsidR="00A160F1" w:rsidRPr="00A160F1" w:rsidRDefault="00A160F1" w:rsidP="00A160F1">
      <w:pPr>
        <w:rPr>
          <w:sz w:val="26"/>
        </w:rPr>
      </w:pPr>
    </w:p>
    <w:p w:rsidR="00A160F1" w:rsidRPr="00A160F1" w:rsidRDefault="00A160F1" w:rsidP="00A160F1">
      <w:pPr>
        <w:rPr>
          <w:sz w:val="26"/>
        </w:rPr>
      </w:pPr>
    </w:p>
    <w:p w:rsidR="000073EF" w:rsidRDefault="000073EF" w:rsidP="000073EF">
      <w:pPr>
        <w:tabs>
          <w:tab w:val="left" w:pos="3780"/>
        </w:tabs>
        <w:suppressAutoHyphens/>
        <w:jc w:val="both"/>
        <w:rPr>
          <w:sz w:val="28"/>
          <w:szCs w:val="28"/>
        </w:rPr>
      </w:pPr>
      <w:r>
        <w:rPr>
          <w:sz w:val="28"/>
          <w:szCs w:val="28"/>
        </w:rPr>
        <w:t xml:space="preserve">Глава администрации                       </w:t>
      </w:r>
      <w:proofErr w:type="spellStart"/>
      <w:r>
        <w:rPr>
          <w:sz w:val="28"/>
          <w:szCs w:val="28"/>
        </w:rPr>
        <w:t>О.А.Симонова</w:t>
      </w:r>
      <w:proofErr w:type="spellEnd"/>
    </w:p>
    <w:p w:rsidR="000073EF" w:rsidRDefault="000073EF" w:rsidP="000073EF"/>
    <w:p w:rsidR="00A160F1" w:rsidRPr="00A160F1" w:rsidRDefault="00A160F1" w:rsidP="00A160F1">
      <w:pPr>
        <w:rPr>
          <w:sz w:val="26"/>
        </w:rPr>
      </w:pPr>
    </w:p>
    <w:p w:rsidR="00A160F1" w:rsidRPr="00A160F1" w:rsidRDefault="00A160F1" w:rsidP="00A160F1">
      <w:pPr>
        <w:rPr>
          <w:sz w:val="26"/>
        </w:rPr>
      </w:pPr>
    </w:p>
    <w:p w:rsidR="00A160F1" w:rsidRDefault="00A160F1" w:rsidP="00A160F1">
      <w:pPr>
        <w:rPr>
          <w:sz w:val="26"/>
        </w:rPr>
      </w:pPr>
    </w:p>
    <w:p w:rsidR="00A160F1" w:rsidRDefault="00A160F1" w:rsidP="00A160F1">
      <w:pPr>
        <w:rPr>
          <w:sz w:val="26"/>
        </w:rPr>
      </w:pPr>
    </w:p>
    <w:p w:rsidR="000073EF" w:rsidRDefault="000073EF" w:rsidP="00A160F1">
      <w:pPr>
        <w:rPr>
          <w:sz w:val="26"/>
        </w:rPr>
      </w:pPr>
    </w:p>
    <w:p w:rsidR="000073EF" w:rsidRDefault="000073EF" w:rsidP="00A160F1">
      <w:pPr>
        <w:rPr>
          <w:sz w:val="26"/>
        </w:rPr>
      </w:pPr>
    </w:p>
    <w:p w:rsidR="000073EF" w:rsidRDefault="000073EF" w:rsidP="00A160F1">
      <w:pPr>
        <w:rPr>
          <w:sz w:val="26"/>
        </w:rPr>
      </w:pPr>
    </w:p>
    <w:p w:rsidR="000073EF" w:rsidRDefault="000073EF" w:rsidP="00A160F1">
      <w:pPr>
        <w:rPr>
          <w:sz w:val="26"/>
        </w:rPr>
      </w:pPr>
    </w:p>
    <w:p w:rsidR="006021AC" w:rsidRDefault="006021AC" w:rsidP="00A160F1">
      <w:pPr>
        <w:rPr>
          <w:sz w:val="26"/>
        </w:rPr>
      </w:pPr>
    </w:p>
    <w:p w:rsidR="00C303BD" w:rsidRDefault="00C303BD" w:rsidP="00A160F1">
      <w:pPr>
        <w:rPr>
          <w:sz w:val="26"/>
        </w:rPr>
      </w:pPr>
    </w:p>
    <w:p w:rsidR="00C303BD" w:rsidRDefault="00C303BD" w:rsidP="00A160F1">
      <w:pPr>
        <w:rPr>
          <w:sz w:val="26"/>
        </w:rPr>
      </w:pPr>
    </w:p>
    <w:p w:rsidR="00C303BD" w:rsidRDefault="00C303BD" w:rsidP="00A160F1">
      <w:pPr>
        <w:rPr>
          <w:sz w:val="26"/>
        </w:rPr>
      </w:pPr>
    </w:p>
    <w:p w:rsidR="00C303BD" w:rsidRDefault="00C303BD" w:rsidP="00A160F1">
      <w:pPr>
        <w:rPr>
          <w:sz w:val="26"/>
        </w:rPr>
      </w:pPr>
    </w:p>
    <w:p w:rsidR="00C303BD" w:rsidRDefault="00C303BD" w:rsidP="00A160F1">
      <w:pPr>
        <w:rPr>
          <w:sz w:val="26"/>
        </w:rPr>
      </w:pPr>
    </w:p>
    <w:p w:rsidR="00C303BD" w:rsidRDefault="00C303BD" w:rsidP="00A160F1">
      <w:pPr>
        <w:rPr>
          <w:sz w:val="26"/>
        </w:rPr>
      </w:pPr>
    </w:p>
    <w:p w:rsidR="00C303BD" w:rsidRDefault="00C303BD" w:rsidP="00A160F1">
      <w:pPr>
        <w:rPr>
          <w:sz w:val="26"/>
        </w:rPr>
      </w:pPr>
    </w:p>
    <w:p w:rsidR="00C303BD" w:rsidRDefault="00C303BD" w:rsidP="00A160F1">
      <w:pPr>
        <w:rPr>
          <w:sz w:val="26"/>
        </w:rPr>
      </w:pPr>
    </w:p>
    <w:p w:rsidR="00A160F1" w:rsidRPr="00A160F1" w:rsidRDefault="00A160F1" w:rsidP="00A160F1">
      <w:pPr>
        <w:rPr>
          <w:sz w:val="26"/>
        </w:rPr>
      </w:pPr>
    </w:p>
    <w:p w:rsidR="000F078F" w:rsidRDefault="00A160F1" w:rsidP="000F078F">
      <w:pPr>
        <w:jc w:val="right"/>
        <w:rPr>
          <w:rFonts w:ascii="Calibri" w:eastAsia="Calibri" w:hAnsi="Calibri"/>
          <w:sz w:val="22"/>
          <w:szCs w:val="22"/>
          <w:lang w:eastAsia="en-US"/>
        </w:rPr>
      </w:pPr>
      <w:r w:rsidRPr="00A160F1">
        <w:rPr>
          <w:rFonts w:ascii="Calibri" w:eastAsia="Calibri" w:hAnsi="Calibri"/>
          <w:sz w:val="22"/>
          <w:szCs w:val="22"/>
          <w:lang w:eastAsia="en-US"/>
        </w:rPr>
        <w:lastRenderedPageBreak/>
        <w:t xml:space="preserve">                                                            </w:t>
      </w:r>
      <w:r w:rsidR="000F078F">
        <w:rPr>
          <w:rFonts w:ascii="Calibri" w:eastAsia="Calibri" w:hAnsi="Calibri"/>
          <w:sz w:val="22"/>
          <w:szCs w:val="22"/>
          <w:lang w:eastAsia="en-US"/>
        </w:rPr>
        <w:t xml:space="preserve">                      </w:t>
      </w:r>
    </w:p>
    <w:p w:rsidR="00A160F1" w:rsidRPr="000F078F" w:rsidRDefault="000F078F" w:rsidP="00C303BD">
      <w:pPr>
        <w:jc w:val="right"/>
        <w:rPr>
          <w:rFonts w:ascii="Calibri" w:eastAsia="Calibri" w:hAnsi="Calibri"/>
          <w:sz w:val="22"/>
          <w:szCs w:val="22"/>
          <w:lang w:eastAsia="en-US"/>
        </w:rPr>
      </w:pPr>
      <w:r>
        <w:rPr>
          <w:rFonts w:eastAsia="Calibri"/>
          <w:sz w:val="26"/>
          <w:szCs w:val="26"/>
          <w:lang w:eastAsia="en-US"/>
        </w:rPr>
        <w:t xml:space="preserve">                                                                                      </w:t>
      </w:r>
      <w:r w:rsidR="00A160F1" w:rsidRPr="00A160F1">
        <w:rPr>
          <w:rFonts w:eastAsia="Calibri"/>
          <w:sz w:val="26"/>
          <w:szCs w:val="26"/>
          <w:lang w:eastAsia="en-US"/>
        </w:rPr>
        <w:t>УТВЕРЖДЁНО</w:t>
      </w:r>
    </w:p>
    <w:p w:rsidR="00A160F1" w:rsidRPr="00A160F1" w:rsidRDefault="00A160F1" w:rsidP="00C303BD">
      <w:pPr>
        <w:jc w:val="right"/>
        <w:rPr>
          <w:rFonts w:eastAsia="Calibri"/>
          <w:sz w:val="26"/>
          <w:szCs w:val="26"/>
          <w:lang w:eastAsia="en-US"/>
        </w:rPr>
      </w:pPr>
      <w:r w:rsidRPr="00A160F1">
        <w:rPr>
          <w:rFonts w:eastAsia="Calibri"/>
          <w:sz w:val="26"/>
          <w:szCs w:val="26"/>
          <w:lang w:eastAsia="en-US"/>
        </w:rPr>
        <w:t xml:space="preserve">                                                           </w:t>
      </w:r>
      <w:r w:rsidR="006021AC">
        <w:rPr>
          <w:rFonts w:eastAsia="Calibri"/>
          <w:sz w:val="26"/>
          <w:szCs w:val="26"/>
          <w:lang w:eastAsia="en-US"/>
        </w:rPr>
        <w:t xml:space="preserve">                            </w:t>
      </w:r>
      <w:r w:rsidRPr="00A160F1">
        <w:rPr>
          <w:rFonts w:eastAsia="Calibri"/>
          <w:sz w:val="26"/>
          <w:szCs w:val="26"/>
          <w:lang w:eastAsia="en-US"/>
        </w:rPr>
        <w:t xml:space="preserve">  </w:t>
      </w:r>
      <w:r>
        <w:rPr>
          <w:rFonts w:eastAsia="Calibri"/>
          <w:sz w:val="26"/>
          <w:szCs w:val="26"/>
          <w:lang w:eastAsia="en-US"/>
        </w:rPr>
        <w:t>п</w:t>
      </w:r>
      <w:r w:rsidRPr="00A160F1">
        <w:rPr>
          <w:rFonts w:eastAsia="Calibri"/>
          <w:sz w:val="26"/>
          <w:szCs w:val="26"/>
          <w:lang w:eastAsia="en-US"/>
        </w:rPr>
        <w:t xml:space="preserve">остановлением Администрации </w:t>
      </w:r>
    </w:p>
    <w:p w:rsidR="00A160F1" w:rsidRPr="00A160F1" w:rsidRDefault="00A160F1" w:rsidP="00C303BD">
      <w:pPr>
        <w:jc w:val="right"/>
        <w:rPr>
          <w:rFonts w:eastAsia="Calibri"/>
          <w:sz w:val="26"/>
          <w:szCs w:val="26"/>
          <w:lang w:eastAsia="en-US"/>
        </w:rPr>
      </w:pPr>
      <w:r w:rsidRPr="00A160F1">
        <w:rPr>
          <w:rFonts w:eastAsia="Calibri"/>
          <w:sz w:val="26"/>
          <w:szCs w:val="26"/>
          <w:lang w:eastAsia="en-US"/>
        </w:rPr>
        <w:t xml:space="preserve">                                                                                                   </w:t>
      </w:r>
      <w:proofErr w:type="spellStart"/>
      <w:r w:rsidR="000073EF">
        <w:rPr>
          <w:rFonts w:eastAsia="Calibri"/>
          <w:sz w:val="26"/>
          <w:szCs w:val="26"/>
          <w:lang w:eastAsia="en-US"/>
        </w:rPr>
        <w:t>Верхобыстрицкого</w:t>
      </w:r>
      <w:proofErr w:type="spellEnd"/>
      <w:r w:rsidR="000073EF">
        <w:rPr>
          <w:rFonts w:eastAsia="Calibri"/>
          <w:sz w:val="26"/>
          <w:szCs w:val="26"/>
          <w:lang w:eastAsia="en-US"/>
        </w:rPr>
        <w:t xml:space="preserve"> сельского поселения</w:t>
      </w:r>
    </w:p>
    <w:p w:rsidR="00C303BD" w:rsidRPr="001600C6" w:rsidRDefault="00A160F1" w:rsidP="00C303BD">
      <w:pPr>
        <w:jc w:val="center"/>
        <w:rPr>
          <w:sz w:val="28"/>
          <w:szCs w:val="28"/>
          <w:u w:val="single"/>
        </w:rPr>
      </w:pPr>
      <w:r w:rsidRPr="00A160F1">
        <w:rPr>
          <w:rFonts w:eastAsia="Calibri"/>
          <w:sz w:val="26"/>
          <w:szCs w:val="26"/>
          <w:lang w:eastAsia="en-US"/>
        </w:rPr>
        <w:t xml:space="preserve">                                                                                                  </w:t>
      </w:r>
      <w:r w:rsidRPr="00A160F1">
        <w:rPr>
          <w:rFonts w:eastAsia="Calibri"/>
          <w:sz w:val="26"/>
          <w:szCs w:val="26"/>
          <w:lang w:eastAsia="en-US"/>
        </w:rPr>
        <w:tab/>
      </w:r>
      <w:r w:rsidR="00C303BD">
        <w:rPr>
          <w:sz w:val="28"/>
          <w:szCs w:val="28"/>
          <w:u w:val="single"/>
        </w:rPr>
        <w:t xml:space="preserve">от </w:t>
      </w:r>
      <w:proofErr w:type="gramStart"/>
      <w:r w:rsidR="00C303BD">
        <w:rPr>
          <w:sz w:val="28"/>
          <w:szCs w:val="28"/>
          <w:u w:val="single"/>
        </w:rPr>
        <w:t>23.05.2022  №</w:t>
      </w:r>
      <w:proofErr w:type="gramEnd"/>
      <w:r w:rsidR="00C303BD">
        <w:rPr>
          <w:sz w:val="28"/>
          <w:szCs w:val="28"/>
          <w:u w:val="single"/>
        </w:rPr>
        <w:t>22</w:t>
      </w:r>
    </w:p>
    <w:p w:rsidR="00A160F1" w:rsidRPr="00A160F1" w:rsidRDefault="006021AC" w:rsidP="00C303BD">
      <w:pPr>
        <w:jc w:val="right"/>
        <w:rPr>
          <w:rFonts w:eastAsia="Calibri"/>
          <w:sz w:val="26"/>
          <w:szCs w:val="26"/>
          <w:lang w:eastAsia="en-US"/>
        </w:rPr>
      </w:pPr>
      <w:r>
        <w:rPr>
          <w:rFonts w:eastAsia="Calibri"/>
          <w:sz w:val="26"/>
          <w:szCs w:val="26"/>
          <w:lang w:eastAsia="en-US"/>
        </w:rPr>
        <w:t xml:space="preserve">                      </w:t>
      </w:r>
    </w:p>
    <w:p w:rsidR="00A160F1" w:rsidRPr="00A160F1" w:rsidRDefault="00A160F1" w:rsidP="00C303BD">
      <w:pPr>
        <w:ind w:firstLine="567"/>
        <w:jc w:val="right"/>
        <w:rPr>
          <w:rFonts w:eastAsia="Calibri"/>
          <w:sz w:val="24"/>
          <w:szCs w:val="24"/>
          <w:highlight w:val="yellow"/>
          <w:lang w:eastAsia="en-US"/>
        </w:rPr>
      </w:pPr>
    </w:p>
    <w:p w:rsidR="00C303BD" w:rsidRDefault="00C303BD" w:rsidP="00C303BD"/>
    <w:p w:rsidR="00C303BD" w:rsidRDefault="00C303BD" w:rsidP="00C303BD">
      <w:pPr>
        <w:jc w:val="center"/>
        <w:rPr>
          <w:b/>
          <w:sz w:val="24"/>
          <w:szCs w:val="24"/>
        </w:rPr>
      </w:pPr>
      <w:r w:rsidRPr="00CE11AB">
        <w:rPr>
          <w:b/>
          <w:sz w:val="24"/>
          <w:szCs w:val="24"/>
        </w:rPr>
        <w:tab/>
        <w:t>Порядок проведения экспертизы поставленного товара, выполненной работы, оказанной услуги, предусмотренных муниципальными контрактами (договорами)</w:t>
      </w:r>
    </w:p>
    <w:p w:rsidR="00C303BD" w:rsidRPr="00CE11AB" w:rsidRDefault="00C303BD" w:rsidP="00C303BD">
      <w:pPr>
        <w:jc w:val="center"/>
        <w:rPr>
          <w:b/>
          <w:sz w:val="24"/>
          <w:szCs w:val="24"/>
        </w:rPr>
      </w:pPr>
    </w:p>
    <w:p w:rsidR="00C303BD" w:rsidRPr="00370B92" w:rsidRDefault="00C303BD" w:rsidP="00C303BD">
      <w:pPr>
        <w:pStyle w:val="af2"/>
        <w:numPr>
          <w:ilvl w:val="0"/>
          <w:numId w:val="6"/>
        </w:numPr>
        <w:spacing w:after="0" w:line="240" w:lineRule="auto"/>
        <w:ind w:left="0" w:firstLine="0"/>
        <w:jc w:val="center"/>
        <w:rPr>
          <w:rFonts w:ascii="Times New Roman" w:hAnsi="Times New Roman"/>
          <w:b/>
          <w:sz w:val="24"/>
          <w:szCs w:val="24"/>
        </w:rPr>
      </w:pPr>
      <w:r>
        <w:rPr>
          <w:rFonts w:ascii="Times New Roman" w:hAnsi="Times New Roman"/>
          <w:b/>
          <w:sz w:val="24"/>
          <w:szCs w:val="24"/>
        </w:rPr>
        <w:t>Общие положения</w:t>
      </w:r>
    </w:p>
    <w:p w:rsidR="00C303BD" w:rsidRPr="00370B92" w:rsidRDefault="00C303BD" w:rsidP="00C303BD">
      <w:pPr>
        <w:pStyle w:val="af2"/>
        <w:numPr>
          <w:ilvl w:val="1"/>
          <w:numId w:val="6"/>
        </w:numPr>
        <w:spacing w:after="0" w:line="240" w:lineRule="auto"/>
        <w:ind w:left="0" w:firstLine="357"/>
        <w:jc w:val="both"/>
        <w:rPr>
          <w:rFonts w:ascii="Times New Roman" w:hAnsi="Times New Roman"/>
          <w:sz w:val="24"/>
          <w:szCs w:val="24"/>
        </w:rPr>
      </w:pPr>
      <w:r w:rsidRPr="00370B92">
        <w:rPr>
          <w:rFonts w:ascii="Times New Roman" w:hAnsi="Times New Roman"/>
          <w:sz w:val="24"/>
          <w:szCs w:val="24"/>
        </w:rPr>
        <w:t xml:space="preserve">В соответствии с </w:t>
      </w:r>
      <w:r>
        <w:rPr>
          <w:rFonts w:ascii="Times New Roman" w:hAnsi="Times New Roman"/>
          <w:sz w:val="24"/>
          <w:szCs w:val="24"/>
        </w:rPr>
        <w:t xml:space="preserve">ст.41, </w:t>
      </w:r>
      <w:r w:rsidRPr="00370B92">
        <w:rPr>
          <w:rFonts w:ascii="Times New Roman" w:hAnsi="Times New Roman"/>
          <w:sz w:val="24"/>
          <w:szCs w:val="24"/>
        </w:rPr>
        <w:t>ч. 3 ст. 94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 xml:space="preserve"> (далее – Федеральный закон)</w:t>
      </w:r>
      <w:r w:rsidRPr="00370B92">
        <w:rPr>
          <w:rFonts w:ascii="Times New Roman" w:hAnsi="Times New Roman"/>
          <w:sz w:val="24"/>
          <w:szCs w:val="24"/>
        </w:rPr>
        <w:t xml:space="preserve"> для проверки предоставленных поставщиком (подрядчиком, исполнителем) результатов, предусмотренных </w:t>
      </w:r>
      <w:r>
        <w:rPr>
          <w:rFonts w:ascii="Times New Roman" w:hAnsi="Times New Roman"/>
          <w:sz w:val="24"/>
          <w:szCs w:val="24"/>
        </w:rPr>
        <w:t>муниципальным контрактом (договором)</w:t>
      </w:r>
      <w:r w:rsidRPr="00370B92">
        <w:rPr>
          <w:rFonts w:ascii="Times New Roman" w:hAnsi="Times New Roman"/>
          <w:sz w:val="24"/>
          <w:szCs w:val="24"/>
        </w:rPr>
        <w:t xml:space="preserve">, в части их соответствия условиям </w:t>
      </w:r>
      <w:r>
        <w:rPr>
          <w:rFonts w:ascii="Times New Roman" w:hAnsi="Times New Roman"/>
          <w:sz w:val="24"/>
          <w:szCs w:val="24"/>
        </w:rPr>
        <w:t>муниципального контракта (договора)</w:t>
      </w:r>
      <w:r w:rsidRPr="00370B92">
        <w:rPr>
          <w:rFonts w:ascii="Times New Roman" w:hAnsi="Times New Roman"/>
          <w:sz w:val="24"/>
          <w:szCs w:val="24"/>
        </w:rPr>
        <w:t xml:space="preserve"> </w:t>
      </w:r>
      <w:r>
        <w:rPr>
          <w:rFonts w:ascii="Times New Roman" w:hAnsi="Times New Roman"/>
          <w:sz w:val="24"/>
          <w:szCs w:val="24"/>
        </w:rPr>
        <w:t xml:space="preserve">администрация сельского поселения </w:t>
      </w:r>
      <w:r w:rsidRPr="00370B92">
        <w:rPr>
          <w:rFonts w:ascii="Times New Roman" w:hAnsi="Times New Roman"/>
          <w:sz w:val="24"/>
          <w:szCs w:val="24"/>
        </w:rPr>
        <w:t>(далее – Заказчик) обязан</w:t>
      </w:r>
      <w:r>
        <w:rPr>
          <w:rFonts w:ascii="Times New Roman" w:hAnsi="Times New Roman"/>
          <w:sz w:val="24"/>
          <w:szCs w:val="24"/>
        </w:rPr>
        <w:t>а</w:t>
      </w:r>
      <w:r w:rsidRPr="00370B92">
        <w:rPr>
          <w:rFonts w:ascii="Times New Roman" w:hAnsi="Times New Roman"/>
          <w:sz w:val="24"/>
          <w:szCs w:val="24"/>
        </w:rPr>
        <w:t xml:space="preserve"> провести экспертизу</w:t>
      </w:r>
      <w:r>
        <w:rPr>
          <w:rFonts w:ascii="Times New Roman" w:hAnsi="Times New Roman"/>
          <w:sz w:val="24"/>
          <w:szCs w:val="24"/>
        </w:rPr>
        <w:t>, независимо от того включены ли соответствующие условия в текст муниципального контракта (договора)</w:t>
      </w:r>
      <w:r w:rsidRPr="00370B92">
        <w:rPr>
          <w:rFonts w:ascii="Times New Roman" w:hAnsi="Times New Roman"/>
          <w:sz w:val="24"/>
          <w:szCs w:val="24"/>
        </w:rPr>
        <w:t>.</w:t>
      </w:r>
    </w:p>
    <w:p w:rsidR="00C303BD" w:rsidRDefault="00C303BD" w:rsidP="00C303BD">
      <w:pPr>
        <w:pStyle w:val="af2"/>
        <w:numPr>
          <w:ilvl w:val="1"/>
          <w:numId w:val="6"/>
        </w:numPr>
        <w:spacing w:after="0" w:line="240" w:lineRule="auto"/>
        <w:ind w:left="0" w:firstLine="357"/>
        <w:jc w:val="both"/>
        <w:rPr>
          <w:rFonts w:ascii="Times New Roman" w:hAnsi="Times New Roman"/>
          <w:sz w:val="24"/>
          <w:szCs w:val="24"/>
        </w:rPr>
      </w:pPr>
      <w:r>
        <w:rPr>
          <w:rFonts w:ascii="Times New Roman" w:hAnsi="Times New Roman"/>
          <w:sz w:val="24"/>
          <w:szCs w:val="24"/>
        </w:rPr>
        <w:t xml:space="preserve">Экспертиза </w:t>
      </w:r>
      <w:r w:rsidRPr="00370B92">
        <w:rPr>
          <w:rFonts w:ascii="Times New Roman" w:hAnsi="Times New Roman"/>
          <w:sz w:val="24"/>
          <w:szCs w:val="24"/>
        </w:rPr>
        <w:t>поставленного товара, выполненной работы или оказан</w:t>
      </w:r>
      <w:r>
        <w:rPr>
          <w:rFonts w:ascii="Times New Roman" w:hAnsi="Times New Roman"/>
          <w:sz w:val="24"/>
          <w:szCs w:val="24"/>
        </w:rPr>
        <w:t xml:space="preserve">ной </w:t>
      </w:r>
      <w:r w:rsidRPr="00370B92">
        <w:rPr>
          <w:rFonts w:ascii="Times New Roman" w:hAnsi="Times New Roman"/>
          <w:sz w:val="24"/>
          <w:szCs w:val="24"/>
        </w:rPr>
        <w:t>услуг</w:t>
      </w:r>
      <w:r>
        <w:rPr>
          <w:rFonts w:ascii="Times New Roman" w:hAnsi="Times New Roman"/>
          <w:sz w:val="24"/>
          <w:szCs w:val="24"/>
        </w:rPr>
        <w:t>и в разрешенных действующим законодательством случаях осуществляется Заказчиком своими силами (внутренняя экспертиза) или к ее проведению могут привлекаться независимые эксперты (экспертные организации) на основании контрактов, заключенных в соответствии с</w:t>
      </w:r>
      <w:r w:rsidRPr="005B2334">
        <w:rPr>
          <w:rFonts w:ascii="Times New Roman" w:hAnsi="Times New Roman"/>
          <w:sz w:val="24"/>
          <w:szCs w:val="24"/>
        </w:rPr>
        <w:t xml:space="preserve"> </w:t>
      </w:r>
      <w:r>
        <w:rPr>
          <w:rFonts w:ascii="Times New Roman" w:hAnsi="Times New Roman"/>
          <w:sz w:val="24"/>
          <w:szCs w:val="24"/>
        </w:rPr>
        <w:t>Федеральным законом.</w:t>
      </w:r>
    </w:p>
    <w:p w:rsidR="00C303BD" w:rsidRPr="00370B92" w:rsidRDefault="00C303BD" w:rsidP="00C303BD">
      <w:pPr>
        <w:pStyle w:val="af2"/>
        <w:numPr>
          <w:ilvl w:val="1"/>
          <w:numId w:val="6"/>
        </w:numPr>
        <w:spacing w:after="0" w:line="240" w:lineRule="auto"/>
        <w:ind w:left="0" w:firstLine="357"/>
        <w:jc w:val="both"/>
        <w:rPr>
          <w:rFonts w:ascii="Times New Roman" w:hAnsi="Times New Roman"/>
          <w:sz w:val="24"/>
          <w:szCs w:val="24"/>
        </w:rPr>
      </w:pPr>
      <w:r w:rsidRPr="00370B92">
        <w:rPr>
          <w:rFonts w:ascii="Times New Roman" w:hAnsi="Times New Roman"/>
          <w:sz w:val="24"/>
          <w:szCs w:val="24"/>
        </w:rPr>
        <w:t>Заказчик обязан привлекать экспертов (экспертные организации) к проведению экспертизы поставленного товара, выполненной работы или оказание услуг, если закупка осуществляется у единственного поставщика (подрядчика, исполнителя), за исключением случаев:</w:t>
      </w:r>
    </w:p>
    <w:p w:rsidR="00C303BD" w:rsidRPr="00370B92" w:rsidRDefault="00C303BD" w:rsidP="00C303BD">
      <w:pPr>
        <w:pStyle w:val="af2"/>
        <w:numPr>
          <w:ilvl w:val="0"/>
          <w:numId w:val="7"/>
        </w:numPr>
        <w:spacing w:after="0" w:line="240" w:lineRule="auto"/>
        <w:ind w:left="0" w:firstLine="357"/>
        <w:jc w:val="both"/>
        <w:rPr>
          <w:rFonts w:ascii="Times New Roman" w:hAnsi="Times New Roman"/>
          <w:sz w:val="24"/>
          <w:szCs w:val="24"/>
        </w:rPr>
      </w:pPr>
      <w:r w:rsidRPr="00370B92">
        <w:rPr>
          <w:rFonts w:ascii="Times New Roman" w:hAnsi="Times New Roman"/>
          <w:sz w:val="24"/>
          <w:szCs w:val="24"/>
        </w:rPr>
        <w:t>предусмотренных пунктами 1 – 9, 14, 15, 17 – 23, пунктом 24 (только при осуществлении закупок для обеспечения федеральных нужд), пунктами 25, 26, 28 – 30, 32, 33, 36, 40, 41, 42, 44, 45, 46, 47 – 48 части 1 статьи 93</w:t>
      </w:r>
      <w:r>
        <w:rPr>
          <w:rFonts w:ascii="Times New Roman" w:hAnsi="Times New Roman"/>
          <w:sz w:val="24"/>
          <w:szCs w:val="24"/>
        </w:rPr>
        <w:t xml:space="preserve"> </w:t>
      </w:r>
      <w:r w:rsidRPr="00370B92">
        <w:rPr>
          <w:rFonts w:ascii="Times New Roman" w:hAnsi="Times New Roman"/>
          <w:sz w:val="24"/>
          <w:szCs w:val="24"/>
        </w:rPr>
        <w:t>Федерального закона;</w:t>
      </w:r>
    </w:p>
    <w:p w:rsidR="00C303BD" w:rsidRPr="00370B92" w:rsidRDefault="00C303BD" w:rsidP="00C303BD">
      <w:pPr>
        <w:pStyle w:val="af2"/>
        <w:numPr>
          <w:ilvl w:val="0"/>
          <w:numId w:val="7"/>
        </w:numPr>
        <w:spacing w:after="0" w:line="240" w:lineRule="auto"/>
        <w:ind w:left="0" w:firstLine="357"/>
        <w:jc w:val="both"/>
        <w:rPr>
          <w:rFonts w:ascii="Times New Roman" w:hAnsi="Times New Roman"/>
          <w:sz w:val="24"/>
          <w:szCs w:val="24"/>
        </w:rPr>
      </w:pPr>
      <w:r w:rsidRPr="00370B92">
        <w:rPr>
          <w:rFonts w:ascii="Times New Roman" w:hAnsi="Times New Roman"/>
          <w:sz w:val="24"/>
          <w:szCs w:val="24"/>
        </w:rPr>
        <w:t>осуществления закупок услуг экспертов, экспертных организаций;</w:t>
      </w:r>
    </w:p>
    <w:p w:rsidR="00C303BD" w:rsidRPr="00370B92" w:rsidRDefault="00C303BD" w:rsidP="00C303BD">
      <w:pPr>
        <w:pStyle w:val="af2"/>
        <w:numPr>
          <w:ilvl w:val="0"/>
          <w:numId w:val="7"/>
        </w:numPr>
        <w:spacing w:after="0" w:line="240" w:lineRule="auto"/>
        <w:ind w:left="0" w:firstLine="357"/>
        <w:jc w:val="both"/>
        <w:rPr>
          <w:rFonts w:ascii="Times New Roman" w:hAnsi="Times New Roman"/>
          <w:sz w:val="24"/>
          <w:szCs w:val="24"/>
        </w:rPr>
      </w:pPr>
      <w:r w:rsidRPr="00370B92">
        <w:rPr>
          <w:rFonts w:ascii="Times New Roman" w:hAnsi="Times New Roman"/>
          <w:sz w:val="24"/>
          <w:szCs w:val="24"/>
        </w:rPr>
        <w:t xml:space="preserve">если результатом предусмотренной </w:t>
      </w:r>
      <w:r>
        <w:rPr>
          <w:rFonts w:ascii="Times New Roman" w:hAnsi="Times New Roman"/>
          <w:sz w:val="24"/>
          <w:szCs w:val="24"/>
        </w:rPr>
        <w:t xml:space="preserve">муниципальным </w:t>
      </w:r>
      <w:r w:rsidRPr="00370B92">
        <w:rPr>
          <w:rFonts w:ascii="Times New Roman" w:hAnsi="Times New Roman"/>
          <w:sz w:val="24"/>
          <w:szCs w:val="24"/>
        </w:rPr>
        <w:t>контрактом</w:t>
      </w:r>
      <w:r>
        <w:rPr>
          <w:rFonts w:ascii="Times New Roman" w:hAnsi="Times New Roman"/>
          <w:sz w:val="24"/>
          <w:szCs w:val="24"/>
        </w:rPr>
        <w:t xml:space="preserve"> (договором)</w:t>
      </w:r>
      <w:r w:rsidRPr="00370B92">
        <w:rPr>
          <w:rFonts w:ascii="Times New Roman" w:hAnsi="Times New Roman"/>
          <w:sz w:val="24"/>
          <w:szCs w:val="24"/>
        </w:rPr>
        <w:t xml:space="preserve">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законодательства Российской Федерации.</w:t>
      </w:r>
    </w:p>
    <w:p w:rsidR="00C303BD" w:rsidRDefault="00C303BD" w:rsidP="00C303BD">
      <w:pPr>
        <w:pStyle w:val="af2"/>
        <w:numPr>
          <w:ilvl w:val="1"/>
          <w:numId w:val="6"/>
        </w:numPr>
        <w:spacing w:after="0" w:line="240" w:lineRule="auto"/>
        <w:ind w:left="0" w:firstLine="357"/>
        <w:jc w:val="both"/>
        <w:rPr>
          <w:rFonts w:ascii="Times New Roman" w:hAnsi="Times New Roman"/>
          <w:sz w:val="24"/>
          <w:szCs w:val="24"/>
        </w:rPr>
      </w:pPr>
      <w:r w:rsidRPr="00370B92">
        <w:rPr>
          <w:rFonts w:ascii="Times New Roman" w:hAnsi="Times New Roman"/>
          <w:sz w:val="24"/>
          <w:szCs w:val="24"/>
        </w:rPr>
        <w:t>Иные случаи обязательного проведения экспертизы предусмотренных договором поставленных товаров, выполненных работ, оказанных услуг экспертами</w:t>
      </w:r>
      <w:r>
        <w:rPr>
          <w:rFonts w:ascii="Times New Roman" w:hAnsi="Times New Roman"/>
          <w:sz w:val="24"/>
          <w:szCs w:val="24"/>
        </w:rPr>
        <w:t xml:space="preserve"> (</w:t>
      </w:r>
      <w:r w:rsidRPr="00370B92">
        <w:rPr>
          <w:rFonts w:ascii="Times New Roman" w:hAnsi="Times New Roman"/>
          <w:sz w:val="24"/>
          <w:szCs w:val="24"/>
        </w:rPr>
        <w:t>экспертными организациями</w:t>
      </w:r>
      <w:r>
        <w:rPr>
          <w:rFonts w:ascii="Times New Roman" w:hAnsi="Times New Roman"/>
          <w:sz w:val="24"/>
          <w:szCs w:val="24"/>
        </w:rPr>
        <w:t>)</w:t>
      </w:r>
      <w:r w:rsidRPr="00370B92">
        <w:rPr>
          <w:rFonts w:ascii="Times New Roman" w:hAnsi="Times New Roman"/>
          <w:sz w:val="24"/>
          <w:szCs w:val="24"/>
        </w:rPr>
        <w:t xml:space="preserve"> предусматривает Правительство Российской Федерации</w:t>
      </w:r>
      <w:r>
        <w:rPr>
          <w:rFonts w:ascii="Times New Roman" w:hAnsi="Times New Roman"/>
          <w:sz w:val="24"/>
          <w:szCs w:val="24"/>
        </w:rPr>
        <w:t xml:space="preserve"> (</w:t>
      </w:r>
      <w:hyperlink r:id="rId8" w:history="1">
        <w:r w:rsidRPr="00E11B74">
          <w:rPr>
            <w:rFonts w:ascii="Times New Roman" w:hAnsi="Times New Roman"/>
            <w:sz w:val="24"/>
            <w:szCs w:val="24"/>
          </w:rPr>
          <w:t>ч. 3</w:t>
        </w:r>
      </w:hyperlink>
      <w:r w:rsidRPr="00E11B74">
        <w:rPr>
          <w:rFonts w:ascii="Times New Roman" w:hAnsi="Times New Roman"/>
          <w:sz w:val="24"/>
          <w:szCs w:val="24"/>
        </w:rPr>
        <w:t xml:space="preserve">, </w:t>
      </w:r>
      <w:hyperlink r:id="rId9" w:history="1">
        <w:r w:rsidRPr="00E11B74">
          <w:rPr>
            <w:rFonts w:ascii="Times New Roman" w:hAnsi="Times New Roman"/>
            <w:sz w:val="24"/>
            <w:szCs w:val="24"/>
          </w:rPr>
          <w:t>4.1 статьи 94</w:t>
        </w:r>
      </w:hyperlink>
      <w:r w:rsidRPr="00E11B74">
        <w:rPr>
          <w:rFonts w:ascii="Times New Roman" w:hAnsi="Times New Roman"/>
          <w:sz w:val="24"/>
          <w:szCs w:val="24"/>
        </w:rPr>
        <w:t xml:space="preserve"> Федерального закона).</w:t>
      </w:r>
    </w:p>
    <w:p w:rsidR="00C303BD" w:rsidRDefault="00C303BD" w:rsidP="00C303BD">
      <w:pPr>
        <w:pStyle w:val="af2"/>
        <w:numPr>
          <w:ilvl w:val="1"/>
          <w:numId w:val="6"/>
        </w:numPr>
        <w:spacing w:after="0" w:line="240" w:lineRule="auto"/>
        <w:ind w:left="0" w:firstLine="357"/>
        <w:jc w:val="both"/>
        <w:rPr>
          <w:rFonts w:ascii="Times New Roman" w:hAnsi="Times New Roman"/>
          <w:sz w:val="24"/>
          <w:szCs w:val="24"/>
        </w:rPr>
      </w:pPr>
      <w:r>
        <w:rPr>
          <w:rFonts w:ascii="Times New Roman" w:hAnsi="Times New Roman"/>
          <w:sz w:val="24"/>
          <w:szCs w:val="24"/>
        </w:rPr>
        <w:t xml:space="preserve">В случае, если по муниципальному </w:t>
      </w:r>
      <w:r w:rsidRPr="00370B92">
        <w:rPr>
          <w:rFonts w:ascii="Times New Roman" w:hAnsi="Times New Roman"/>
          <w:sz w:val="24"/>
          <w:szCs w:val="24"/>
        </w:rPr>
        <w:t>контрак</w:t>
      </w:r>
      <w:r>
        <w:rPr>
          <w:rFonts w:ascii="Times New Roman" w:hAnsi="Times New Roman"/>
          <w:sz w:val="24"/>
          <w:szCs w:val="24"/>
        </w:rPr>
        <w:t>ту (договору) определены этапы, то экспертизу необходимо проводить при приемке товара (работы, услуги) по каждому этапу (</w:t>
      </w:r>
      <w:hyperlink r:id="rId10" w:history="1">
        <w:r>
          <w:rPr>
            <w:rFonts w:ascii="Times New Roman" w:hAnsi="Times New Roman"/>
            <w:sz w:val="24"/>
            <w:szCs w:val="24"/>
          </w:rPr>
          <w:t xml:space="preserve">п. 1 </w:t>
        </w:r>
      </w:hyperlink>
      <w:hyperlink r:id="rId11" w:history="1">
        <w:r>
          <w:rPr>
            <w:rFonts w:ascii="Times New Roman" w:hAnsi="Times New Roman"/>
            <w:sz w:val="24"/>
            <w:szCs w:val="24"/>
          </w:rPr>
          <w:t>ч.1</w:t>
        </w:r>
        <w:r w:rsidRPr="00E11B74">
          <w:rPr>
            <w:rFonts w:ascii="Times New Roman" w:hAnsi="Times New Roman"/>
            <w:sz w:val="24"/>
            <w:szCs w:val="24"/>
          </w:rPr>
          <w:t xml:space="preserve"> статьи 94</w:t>
        </w:r>
      </w:hyperlink>
      <w:r w:rsidRPr="00E11B74">
        <w:rPr>
          <w:rFonts w:ascii="Times New Roman" w:hAnsi="Times New Roman"/>
          <w:sz w:val="24"/>
          <w:szCs w:val="24"/>
        </w:rPr>
        <w:t xml:space="preserve"> Федерального закона).</w:t>
      </w:r>
    </w:p>
    <w:p w:rsidR="00C303BD" w:rsidRDefault="00C303BD" w:rsidP="00C303BD">
      <w:pPr>
        <w:pStyle w:val="af2"/>
        <w:spacing w:after="0" w:line="240" w:lineRule="auto"/>
        <w:ind w:left="357"/>
        <w:jc w:val="both"/>
        <w:rPr>
          <w:rFonts w:ascii="Times New Roman" w:hAnsi="Times New Roman"/>
          <w:sz w:val="24"/>
          <w:szCs w:val="24"/>
        </w:rPr>
      </w:pPr>
    </w:p>
    <w:p w:rsidR="00C303BD" w:rsidRPr="00F5176E" w:rsidRDefault="00C303BD" w:rsidP="00C303BD">
      <w:pPr>
        <w:pStyle w:val="af2"/>
        <w:numPr>
          <w:ilvl w:val="0"/>
          <w:numId w:val="6"/>
        </w:numPr>
        <w:spacing w:after="0" w:line="240" w:lineRule="auto"/>
        <w:ind w:left="0" w:firstLine="0"/>
        <w:jc w:val="center"/>
        <w:rPr>
          <w:rFonts w:ascii="Times New Roman" w:hAnsi="Times New Roman"/>
          <w:b/>
          <w:sz w:val="24"/>
          <w:szCs w:val="24"/>
        </w:rPr>
      </w:pPr>
      <w:r w:rsidRPr="00F5176E">
        <w:rPr>
          <w:rFonts w:ascii="Times New Roman" w:hAnsi="Times New Roman"/>
          <w:b/>
          <w:sz w:val="24"/>
          <w:szCs w:val="24"/>
        </w:rPr>
        <w:t>Экспертиза силами Заказчика</w:t>
      </w:r>
      <w:r>
        <w:rPr>
          <w:rFonts w:ascii="Times New Roman" w:hAnsi="Times New Roman"/>
          <w:b/>
          <w:sz w:val="24"/>
          <w:szCs w:val="24"/>
        </w:rPr>
        <w:t xml:space="preserve"> </w:t>
      </w:r>
    </w:p>
    <w:p w:rsidR="00C303BD" w:rsidRDefault="00C303BD" w:rsidP="00C303BD">
      <w:pPr>
        <w:pStyle w:val="af2"/>
        <w:numPr>
          <w:ilvl w:val="1"/>
          <w:numId w:val="6"/>
        </w:numPr>
        <w:spacing w:after="0" w:line="240" w:lineRule="auto"/>
        <w:ind w:left="0" w:firstLine="357"/>
        <w:jc w:val="both"/>
        <w:rPr>
          <w:rFonts w:ascii="Times New Roman" w:hAnsi="Times New Roman"/>
          <w:sz w:val="24"/>
          <w:szCs w:val="24"/>
        </w:rPr>
      </w:pPr>
      <w:r w:rsidRPr="00CE11AB">
        <w:rPr>
          <w:rFonts w:ascii="Times New Roman" w:hAnsi="Times New Roman"/>
          <w:sz w:val="24"/>
          <w:szCs w:val="24"/>
        </w:rPr>
        <w:t>В целях проведения экспертизы силами Заказчика</w:t>
      </w:r>
      <w:r>
        <w:rPr>
          <w:rFonts w:ascii="Times New Roman" w:hAnsi="Times New Roman"/>
          <w:sz w:val="24"/>
          <w:szCs w:val="24"/>
        </w:rPr>
        <w:t xml:space="preserve"> (внутренней экспертизы)</w:t>
      </w:r>
      <w:r w:rsidRPr="00CE11AB">
        <w:rPr>
          <w:rFonts w:ascii="Times New Roman" w:hAnsi="Times New Roman"/>
          <w:sz w:val="24"/>
          <w:szCs w:val="24"/>
        </w:rPr>
        <w:t xml:space="preserve">, </w:t>
      </w:r>
      <w:r>
        <w:rPr>
          <w:rFonts w:ascii="Times New Roman" w:hAnsi="Times New Roman"/>
          <w:sz w:val="24"/>
          <w:szCs w:val="24"/>
        </w:rPr>
        <w:t>Заказчик вправе:</w:t>
      </w:r>
    </w:p>
    <w:p w:rsidR="00C303BD" w:rsidRDefault="00C303BD" w:rsidP="00C303BD">
      <w:pPr>
        <w:pStyle w:val="af2"/>
        <w:numPr>
          <w:ilvl w:val="0"/>
          <w:numId w:val="14"/>
        </w:numPr>
        <w:spacing w:after="0" w:line="240" w:lineRule="auto"/>
        <w:ind w:left="0" w:firstLine="425"/>
        <w:jc w:val="both"/>
        <w:rPr>
          <w:rFonts w:ascii="Times New Roman" w:hAnsi="Times New Roman"/>
          <w:sz w:val="24"/>
          <w:szCs w:val="24"/>
        </w:rPr>
      </w:pPr>
      <w:r>
        <w:rPr>
          <w:rFonts w:ascii="Times New Roman" w:hAnsi="Times New Roman"/>
          <w:sz w:val="24"/>
          <w:szCs w:val="24"/>
        </w:rPr>
        <w:t xml:space="preserve">назначить </w:t>
      </w:r>
      <w:r w:rsidRPr="00CE11AB">
        <w:rPr>
          <w:rFonts w:ascii="Times New Roman" w:hAnsi="Times New Roman"/>
          <w:sz w:val="24"/>
          <w:szCs w:val="24"/>
        </w:rPr>
        <w:t>специалист</w:t>
      </w:r>
      <w:r>
        <w:rPr>
          <w:rFonts w:ascii="Times New Roman" w:hAnsi="Times New Roman"/>
          <w:sz w:val="24"/>
          <w:szCs w:val="24"/>
        </w:rPr>
        <w:t>а</w:t>
      </w:r>
      <w:r w:rsidRPr="00CE11AB">
        <w:rPr>
          <w:rFonts w:ascii="Times New Roman" w:hAnsi="Times New Roman"/>
          <w:sz w:val="24"/>
          <w:szCs w:val="24"/>
        </w:rPr>
        <w:t xml:space="preserve"> из числа работников Заказчика</w:t>
      </w:r>
      <w:r>
        <w:rPr>
          <w:rFonts w:ascii="Times New Roman" w:hAnsi="Times New Roman"/>
          <w:sz w:val="24"/>
          <w:szCs w:val="24"/>
        </w:rPr>
        <w:t xml:space="preserve"> уполномоченным по экспертизе;</w:t>
      </w:r>
    </w:p>
    <w:p w:rsidR="00C303BD" w:rsidRDefault="00C303BD" w:rsidP="00C303BD">
      <w:pPr>
        <w:pStyle w:val="af2"/>
        <w:numPr>
          <w:ilvl w:val="0"/>
          <w:numId w:val="14"/>
        </w:numPr>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 xml:space="preserve">передать полномочия проведения экспертизы экспертной комиссии, формируемой из числа сотрудников контрактной службы </w:t>
      </w:r>
      <w:r>
        <w:rPr>
          <w:rFonts w:ascii="Times New Roman" w:hAnsi="Times New Roman"/>
          <w:sz w:val="24"/>
          <w:szCs w:val="24"/>
        </w:rPr>
        <w:t xml:space="preserve">администрации </w:t>
      </w:r>
      <w:proofErr w:type="spellStart"/>
      <w:proofErr w:type="gramStart"/>
      <w:r>
        <w:rPr>
          <w:rFonts w:ascii="Times New Roman" w:hAnsi="Times New Roman"/>
          <w:sz w:val="24"/>
          <w:szCs w:val="24"/>
        </w:rPr>
        <w:t>Верхобыстрицкого</w:t>
      </w:r>
      <w:proofErr w:type="spellEnd"/>
      <w:r>
        <w:rPr>
          <w:rFonts w:ascii="Times New Roman" w:hAnsi="Times New Roman"/>
          <w:sz w:val="24"/>
          <w:szCs w:val="24"/>
        </w:rPr>
        <w:t xml:space="preserve">  сельского</w:t>
      </w:r>
      <w:proofErr w:type="gramEnd"/>
      <w:r>
        <w:rPr>
          <w:rFonts w:ascii="Times New Roman" w:hAnsi="Times New Roman"/>
          <w:sz w:val="24"/>
          <w:szCs w:val="24"/>
        </w:rPr>
        <w:t xml:space="preserve"> поселения </w:t>
      </w:r>
      <w:r>
        <w:rPr>
          <w:rFonts w:ascii="Times New Roman" w:hAnsi="Times New Roman"/>
          <w:sz w:val="24"/>
          <w:szCs w:val="24"/>
        </w:rPr>
        <w:t>.</w:t>
      </w:r>
    </w:p>
    <w:p w:rsidR="00C303BD" w:rsidRDefault="00C303BD" w:rsidP="00C303BD">
      <w:pPr>
        <w:pStyle w:val="af2"/>
        <w:numPr>
          <w:ilvl w:val="1"/>
          <w:numId w:val="6"/>
        </w:numPr>
        <w:spacing w:after="0" w:line="240" w:lineRule="auto"/>
        <w:ind w:left="0" w:firstLine="360"/>
        <w:jc w:val="both"/>
        <w:rPr>
          <w:rFonts w:ascii="Times New Roman" w:hAnsi="Times New Roman"/>
          <w:sz w:val="24"/>
          <w:szCs w:val="24"/>
        </w:rPr>
      </w:pPr>
      <w:r w:rsidRPr="00CD27C1">
        <w:rPr>
          <w:rFonts w:ascii="Times New Roman" w:hAnsi="Times New Roman"/>
          <w:sz w:val="24"/>
          <w:szCs w:val="24"/>
        </w:rPr>
        <w:t xml:space="preserve">Заказчиком </w:t>
      </w:r>
      <w:r w:rsidRPr="00FC52B3">
        <w:rPr>
          <w:rFonts w:ascii="Times New Roman" w:hAnsi="Times New Roman"/>
          <w:sz w:val="24"/>
          <w:szCs w:val="24"/>
        </w:rPr>
        <w:t xml:space="preserve">издается постановление </w:t>
      </w:r>
      <w:r w:rsidRPr="00CD27C1">
        <w:rPr>
          <w:rFonts w:ascii="Times New Roman" w:hAnsi="Times New Roman"/>
          <w:sz w:val="24"/>
          <w:szCs w:val="24"/>
        </w:rPr>
        <w:t>о назначении специалиста из числа работников Заказчика</w:t>
      </w:r>
      <w:r>
        <w:rPr>
          <w:rFonts w:ascii="Times New Roman" w:hAnsi="Times New Roman"/>
          <w:sz w:val="24"/>
          <w:szCs w:val="24"/>
        </w:rPr>
        <w:t xml:space="preserve"> либо сотрудников контрактной службы </w:t>
      </w:r>
      <w:r>
        <w:rPr>
          <w:rFonts w:ascii="Times New Roman" w:hAnsi="Times New Roman"/>
          <w:sz w:val="24"/>
          <w:szCs w:val="24"/>
        </w:rPr>
        <w:t xml:space="preserve">администрации </w:t>
      </w:r>
      <w:proofErr w:type="spellStart"/>
      <w:proofErr w:type="gramStart"/>
      <w:r>
        <w:rPr>
          <w:rFonts w:ascii="Times New Roman" w:hAnsi="Times New Roman"/>
          <w:sz w:val="24"/>
          <w:szCs w:val="24"/>
        </w:rPr>
        <w:t>Верхобыстрицкого</w:t>
      </w:r>
      <w:proofErr w:type="spellEnd"/>
      <w:r>
        <w:rPr>
          <w:rFonts w:ascii="Times New Roman" w:hAnsi="Times New Roman"/>
          <w:sz w:val="24"/>
          <w:szCs w:val="24"/>
        </w:rPr>
        <w:t xml:space="preserve">  сельского</w:t>
      </w:r>
      <w:proofErr w:type="gramEnd"/>
      <w:r>
        <w:rPr>
          <w:rFonts w:ascii="Times New Roman" w:hAnsi="Times New Roman"/>
          <w:sz w:val="24"/>
          <w:szCs w:val="24"/>
        </w:rPr>
        <w:t xml:space="preserve"> поселения </w:t>
      </w:r>
      <w:r>
        <w:rPr>
          <w:rFonts w:ascii="Times New Roman" w:hAnsi="Times New Roman"/>
          <w:sz w:val="24"/>
          <w:szCs w:val="24"/>
        </w:rPr>
        <w:t xml:space="preserve"> ответственными за проведение экспертизы по муниципальному контракту (договору).   </w:t>
      </w:r>
    </w:p>
    <w:p w:rsidR="00C303BD" w:rsidRDefault="00C303BD" w:rsidP="00C303BD">
      <w:pPr>
        <w:pStyle w:val="af2"/>
        <w:numPr>
          <w:ilvl w:val="1"/>
          <w:numId w:val="6"/>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Число членов экспертной комиссии определяется Заказчиком и должно быть не менее пяти человек. Решения экспертной комиссии правомочны, если в работе комиссии участвует не менее чем пятьдесят процентов общего числа ее членов. </w:t>
      </w:r>
    </w:p>
    <w:p w:rsidR="00C303BD" w:rsidRDefault="00C303BD" w:rsidP="00C303BD">
      <w:pPr>
        <w:pStyle w:val="af2"/>
        <w:numPr>
          <w:ilvl w:val="1"/>
          <w:numId w:val="6"/>
        </w:numPr>
        <w:spacing w:after="0" w:line="240" w:lineRule="auto"/>
        <w:ind w:left="0" w:firstLine="360"/>
        <w:jc w:val="both"/>
        <w:rPr>
          <w:rFonts w:ascii="Times New Roman" w:hAnsi="Times New Roman"/>
          <w:sz w:val="24"/>
          <w:szCs w:val="24"/>
        </w:rPr>
      </w:pPr>
      <w:r w:rsidRPr="00021213">
        <w:rPr>
          <w:rFonts w:ascii="Times New Roman" w:hAnsi="Times New Roman"/>
          <w:sz w:val="24"/>
          <w:szCs w:val="24"/>
        </w:rPr>
        <w:t>В случае проведения экспертизы силами Заказчика, специалисты,</w:t>
      </w:r>
      <w:r>
        <w:rPr>
          <w:rFonts w:ascii="Times New Roman" w:hAnsi="Times New Roman"/>
          <w:sz w:val="24"/>
          <w:szCs w:val="24"/>
        </w:rPr>
        <w:t xml:space="preserve"> привлекаемые к экспертизе</w:t>
      </w:r>
      <w:r w:rsidRPr="00021213">
        <w:rPr>
          <w:rFonts w:ascii="Times New Roman" w:hAnsi="Times New Roman"/>
          <w:sz w:val="24"/>
          <w:szCs w:val="24"/>
        </w:rPr>
        <w:t xml:space="preserve">, </w:t>
      </w:r>
      <w:r>
        <w:rPr>
          <w:rFonts w:ascii="Times New Roman" w:hAnsi="Times New Roman"/>
          <w:sz w:val="24"/>
          <w:szCs w:val="24"/>
        </w:rPr>
        <w:t xml:space="preserve">должны </w:t>
      </w:r>
      <w:r w:rsidRPr="00021213">
        <w:rPr>
          <w:rFonts w:ascii="Times New Roman" w:hAnsi="Times New Roman"/>
          <w:sz w:val="24"/>
          <w:szCs w:val="24"/>
        </w:rPr>
        <w:t>облада</w:t>
      </w:r>
      <w:r>
        <w:rPr>
          <w:rFonts w:ascii="Times New Roman" w:hAnsi="Times New Roman"/>
          <w:sz w:val="24"/>
          <w:szCs w:val="24"/>
        </w:rPr>
        <w:t>ть</w:t>
      </w:r>
      <w:r w:rsidRPr="00021213">
        <w:rPr>
          <w:rFonts w:ascii="Times New Roman" w:hAnsi="Times New Roman"/>
          <w:sz w:val="24"/>
          <w:szCs w:val="24"/>
        </w:rPr>
        <w:t xml:space="preserve"> соответствующими знаниями, опытом, квалификацией для проверки предоставленных поставщиком (подрядчиком, исполнителем) результатов, предусмотренных муниципальным контрактом</w:t>
      </w:r>
      <w:r>
        <w:rPr>
          <w:rFonts w:ascii="Times New Roman" w:hAnsi="Times New Roman"/>
          <w:sz w:val="24"/>
          <w:szCs w:val="24"/>
        </w:rPr>
        <w:t xml:space="preserve"> (договором)</w:t>
      </w:r>
      <w:r w:rsidRPr="00021213">
        <w:rPr>
          <w:rFonts w:ascii="Times New Roman" w:hAnsi="Times New Roman"/>
          <w:sz w:val="24"/>
          <w:szCs w:val="24"/>
        </w:rPr>
        <w:t>, в части их соответствия условиям и требованиям муниципального контракта</w:t>
      </w:r>
      <w:r>
        <w:rPr>
          <w:rFonts w:ascii="Times New Roman" w:hAnsi="Times New Roman"/>
          <w:sz w:val="24"/>
          <w:szCs w:val="24"/>
        </w:rPr>
        <w:t xml:space="preserve"> (договора)</w:t>
      </w:r>
      <w:r w:rsidRPr="00021213">
        <w:rPr>
          <w:rFonts w:ascii="Times New Roman" w:hAnsi="Times New Roman"/>
          <w:sz w:val="24"/>
          <w:szCs w:val="24"/>
        </w:rPr>
        <w:t>.</w:t>
      </w:r>
    </w:p>
    <w:p w:rsidR="00C303BD" w:rsidRPr="00CE11AB" w:rsidRDefault="00C303BD" w:rsidP="00C303BD">
      <w:pPr>
        <w:autoSpaceDE w:val="0"/>
        <w:autoSpaceDN w:val="0"/>
        <w:adjustRightInd w:val="0"/>
        <w:ind w:left="360"/>
        <w:jc w:val="both"/>
        <w:rPr>
          <w:sz w:val="24"/>
          <w:szCs w:val="24"/>
        </w:rPr>
      </w:pPr>
    </w:p>
    <w:p w:rsidR="00C303BD" w:rsidRPr="00370B92" w:rsidRDefault="00C303BD" w:rsidP="00C303BD">
      <w:pPr>
        <w:pStyle w:val="af2"/>
        <w:numPr>
          <w:ilvl w:val="0"/>
          <w:numId w:val="6"/>
        </w:numPr>
        <w:spacing w:after="0" w:line="240" w:lineRule="auto"/>
        <w:ind w:left="0" w:firstLine="0"/>
        <w:jc w:val="center"/>
        <w:rPr>
          <w:rFonts w:ascii="Times New Roman" w:hAnsi="Times New Roman"/>
          <w:b/>
          <w:sz w:val="24"/>
          <w:szCs w:val="24"/>
        </w:rPr>
      </w:pPr>
      <w:r w:rsidRPr="00370B92">
        <w:rPr>
          <w:rFonts w:ascii="Times New Roman" w:hAnsi="Times New Roman"/>
          <w:b/>
          <w:sz w:val="24"/>
          <w:szCs w:val="24"/>
        </w:rPr>
        <w:t xml:space="preserve">Требования к </w:t>
      </w:r>
      <w:r>
        <w:rPr>
          <w:rFonts w:ascii="Times New Roman" w:hAnsi="Times New Roman"/>
          <w:b/>
          <w:sz w:val="24"/>
          <w:szCs w:val="24"/>
        </w:rPr>
        <w:t xml:space="preserve">независимым </w:t>
      </w:r>
      <w:r w:rsidRPr="00370B92">
        <w:rPr>
          <w:rFonts w:ascii="Times New Roman" w:hAnsi="Times New Roman"/>
          <w:b/>
          <w:sz w:val="24"/>
          <w:szCs w:val="24"/>
        </w:rPr>
        <w:t>экс</w:t>
      </w:r>
      <w:r>
        <w:rPr>
          <w:rFonts w:ascii="Times New Roman" w:hAnsi="Times New Roman"/>
          <w:b/>
          <w:sz w:val="24"/>
          <w:szCs w:val="24"/>
        </w:rPr>
        <w:t>пертам, экспертным организациям</w:t>
      </w:r>
    </w:p>
    <w:p w:rsidR="00C303BD" w:rsidRDefault="00C303BD" w:rsidP="00C303BD">
      <w:pPr>
        <w:pStyle w:val="af2"/>
        <w:numPr>
          <w:ilvl w:val="1"/>
          <w:numId w:val="6"/>
        </w:numPr>
        <w:spacing w:after="0" w:line="240" w:lineRule="auto"/>
        <w:ind w:left="0" w:firstLine="357"/>
        <w:jc w:val="both"/>
        <w:rPr>
          <w:rFonts w:ascii="Times New Roman" w:hAnsi="Times New Roman"/>
          <w:sz w:val="24"/>
          <w:szCs w:val="24"/>
        </w:rPr>
      </w:pPr>
      <w:r>
        <w:rPr>
          <w:rFonts w:ascii="Times New Roman" w:hAnsi="Times New Roman"/>
          <w:sz w:val="24"/>
          <w:szCs w:val="24"/>
        </w:rPr>
        <w:t xml:space="preserve">К участию в проведении экспертизы </w:t>
      </w:r>
      <w:r w:rsidRPr="00370B92">
        <w:rPr>
          <w:rFonts w:ascii="Times New Roman" w:hAnsi="Times New Roman"/>
          <w:sz w:val="24"/>
          <w:szCs w:val="24"/>
        </w:rPr>
        <w:t>поставленного товара, выполненной работы или оказан</w:t>
      </w:r>
      <w:r>
        <w:rPr>
          <w:rFonts w:ascii="Times New Roman" w:hAnsi="Times New Roman"/>
          <w:sz w:val="24"/>
          <w:szCs w:val="24"/>
        </w:rPr>
        <w:t xml:space="preserve">ной </w:t>
      </w:r>
      <w:r w:rsidRPr="00370B92">
        <w:rPr>
          <w:rFonts w:ascii="Times New Roman" w:hAnsi="Times New Roman"/>
          <w:sz w:val="24"/>
          <w:szCs w:val="24"/>
        </w:rPr>
        <w:t>услуг</w:t>
      </w:r>
      <w:r>
        <w:rPr>
          <w:rFonts w:ascii="Times New Roman" w:hAnsi="Times New Roman"/>
          <w:sz w:val="24"/>
          <w:szCs w:val="24"/>
        </w:rPr>
        <w:t xml:space="preserve">и привлекаются независимые эксперты (экспертные организации), отвечающие требованиям, установленным в ст. 41 Федерального закона. </w:t>
      </w:r>
    </w:p>
    <w:p w:rsidR="00C303BD" w:rsidRDefault="00C303BD" w:rsidP="00C303BD">
      <w:pPr>
        <w:pStyle w:val="af2"/>
        <w:numPr>
          <w:ilvl w:val="1"/>
          <w:numId w:val="6"/>
        </w:numPr>
        <w:spacing w:after="0" w:line="240" w:lineRule="auto"/>
        <w:ind w:left="0" w:firstLine="357"/>
        <w:jc w:val="both"/>
        <w:rPr>
          <w:rFonts w:ascii="Times New Roman" w:hAnsi="Times New Roman"/>
          <w:sz w:val="24"/>
          <w:szCs w:val="24"/>
        </w:rPr>
      </w:pPr>
      <w:r>
        <w:rPr>
          <w:rFonts w:ascii="Times New Roman" w:hAnsi="Times New Roman"/>
          <w:sz w:val="24"/>
          <w:szCs w:val="24"/>
        </w:rPr>
        <w:t>Заказчик вправе привлекать экспертов (экспертные организации) в случае:</w:t>
      </w:r>
    </w:p>
    <w:p w:rsidR="00C303BD" w:rsidRDefault="00C303BD" w:rsidP="00C303BD">
      <w:pPr>
        <w:pStyle w:val="af2"/>
        <w:numPr>
          <w:ilvl w:val="0"/>
          <w:numId w:val="20"/>
        </w:numPr>
        <w:spacing w:after="0" w:line="240" w:lineRule="auto"/>
        <w:ind w:left="0" w:firstLine="284"/>
        <w:jc w:val="both"/>
        <w:rPr>
          <w:rFonts w:ascii="Times New Roman" w:hAnsi="Times New Roman"/>
          <w:sz w:val="24"/>
          <w:szCs w:val="24"/>
        </w:rPr>
      </w:pPr>
      <w:r>
        <w:rPr>
          <w:rFonts w:ascii="Times New Roman" w:hAnsi="Times New Roman"/>
          <w:sz w:val="24"/>
          <w:szCs w:val="24"/>
        </w:rPr>
        <w:t>отсутствия у Заказчика технической или профессиональной возможности для проведения экспертизы своими силами (внутренняя экспертиза);</w:t>
      </w:r>
    </w:p>
    <w:p w:rsidR="00C303BD" w:rsidRDefault="00C303BD" w:rsidP="00C303BD">
      <w:pPr>
        <w:pStyle w:val="af2"/>
        <w:numPr>
          <w:ilvl w:val="0"/>
          <w:numId w:val="20"/>
        </w:numPr>
        <w:spacing w:after="0" w:line="240" w:lineRule="auto"/>
        <w:ind w:left="0" w:firstLine="284"/>
        <w:jc w:val="both"/>
        <w:rPr>
          <w:rFonts w:ascii="Times New Roman" w:hAnsi="Times New Roman"/>
          <w:sz w:val="24"/>
          <w:szCs w:val="24"/>
        </w:rPr>
      </w:pPr>
      <w:r>
        <w:rPr>
          <w:rFonts w:ascii="Times New Roman" w:hAnsi="Times New Roman"/>
          <w:sz w:val="24"/>
          <w:szCs w:val="24"/>
        </w:rPr>
        <w:t>наличия в муниципальном контракте (договоре) на поставку товара, выполнения работ, оказания услуг условия (положения) об обязанности привлечения эксперта (экспертной организации) для разрешения спорных ситуаций между сторонами муниципального контракта (договора), возникающих при выполнении данного контракта (договора);</w:t>
      </w:r>
    </w:p>
    <w:p w:rsidR="00C303BD" w:rsidRDefault="00C303BD" w:rsidP="00C303BD">
      <w:pPr>
        <w:pStyle w:val="af2"/>
        <w:numPr>
          <w:ilvl w:val="0"/>
          <w:numId w:val="20"/>
        </w:numPr>
        <w:spacing w:after="0" w:line="240" w:lineRule="auto"/>
        <w:ind w:left="0" w:firstLine="284"/>
        <w:jc w:val="both"/>
        <w:rPr>
          <w:rFonts w:ascii="Times New Roman" w:hAnsi="Times New Roman"/>
          <w:sz w:val="24"/>
          <w:szCs w:val="24"/>
        </w:rPr>
      </w:pPr>
      <w:r>
        <w:rPr>
          <w:rFonts w:ascii="Times New Roman" w:hAnsi="Times New Roman"/>
          <w:sz w:val="24"/>
          <w:szCs w:val="24"/>
        </w:rPr>
        <w:t>наличия в конкурсной (аукционной) документации, в запросе котировок, запросе предложений на поставку товара, выполнения работ, оказания услуг и в муниципальном контракте требования о подтверждении поставщиком (подрядчиком, исполнителем) качества поставленных товаров, выполненных работ, оказанных услуг актом независимой экспертизы;</w:t>
      </w:r>
    </w:p>
    <w:p w:rsidR="00C303BD" w:rsidRDefault="00C303BD" w:rsidP="00C303BD">
      <w:pPr>
        <w:pStyle w:val="af2"/>
        <w:numPr>
          <w:ilvl w:val="0"/>
          <w:numId w:val="20"/>
        </w:numPr>
        <w:spacing w:after="0" w:line="240" w:lineRule="auto"/>
        <w:ind w:left="0" w:firstLine="284"/>
        <w:jc w:val="both"/>
        <w:rPr>
          <w:rFonts w:ascii="Times New Roman" w:hAnsi="Times New Roman"/>
          <w:sz w:val="24"/>
          <w:szCs w:val="24"/>
        </w:rPr>
      </w:pPr>
      <w:r>
        <w:rPr>
          <w:rFonts w:ascii="Times New Roman" w:hAnsi="Times New Roman"/>
          <w:sz w:val="24"/>
          <w:szCs w:val="24"/>
        </w:rPr>
        <w:t>неявки в установленный срок представителя поставщика (подрядчика, исполнителя) для участия в приемке товара, работы, услуги по вызову Заказчика или отсутствия представителя поставщика (подрядчика, исполнителя) при приемке товара, работы, услуги в случаях, если это предусмотрено условиями муниципального контракта (договора);</w:t>
      </w:r>
    </w:p>
    <w:p w:rsidR="00C303BD" w:rsidRDefault="00C303BD" w:rsidP="00C303BD">
      <w:pPr>
        <w:pStyle w:val="af2"/>
        <w:numPr>
          <w:ilvl w:val="0"/>
          <w:numId w:val="20"/>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наличия разногласий, которые возникли в ходе осуществления приемки товара, выполненной работы, оказанной услуги между Заказчиком и поставщиком (подрядчиком, исполнителем) по поводу установленных соответствий или несоответствий качества, количества, комплектности, объема товаров, работ, услуг требованиям муниципального контракта (договора).  </w:t>
      </w:r>
    </w:p>
    <w:p w:rsidR="00C303BD" w:rsidRDefault="00C303BD" w:rsidP="00C303BD">
      <w:pPr>
        <w:pStyle w:val="af2"/>
        <w:spacing w:after="0" w:line="240" w:lineRule="auto"/>
        <w:ind w:left="357"/>
        <w:jc w:val="both"/>
        <w:rPr>
          <w:rFonts w:ascii="Times New Roman" w:hAnsi="Times New Roman"/>
          <w:sz w:val="24"/>
          <w:szCs w:val="24"/>
        </w:rPr>
      </w:pPr>
    </w:p>
    <w:p w:rsidR="00C303BD" w:rsidRDefault="00C303BD" w:rsidP="00C303BD">
      <w:pPr>
        <w:pStyle w:val="af2"/>
        <w:numPr>
          <w:ilvl w:val="1"/>
          <w:numId w:val="6"/>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Экспертом может выступать индивидуальный предприниматель, физическое или юридическое лицо. </w:t>
      </w:r>
    </w:p>
    <w:p w:rsidR="00C303BD" w:rsidRPr="00370B92" w:rsidRDefault="00C303BD" w:rsidP="00C303BD">
      <w:pPr>
        <w:pStyle w:val="af2"/>
        <w:numPr>
          <w:ilvl w:val="1"/>
          <w:numId w:val="6"/>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К проведению экспертизы не могут быть допущены эксперты (экспертные организации):</w:t>
      </w:r>
    </w:p>
    <w:p w:rsidR="00C303BD" w:rsidRPr="00370B92" w:rsidRDefault="00C303BD" w:rsidP="00C303BD">
      <w:pPr>
        <w:pStyle w:val="af2"/>
        <w:numPr>
          <w:ilvl w:val="0"/>
          <w:numId w:val="8"/>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физические лица:</w:t>
      </w:r>
    </w:p>
    <w:p w:rsidR="00C303BD" w:rsidRPr="00370B92" w:rsidRDefault="00C303BD" w:rsidP="00C303BD">
      <w:pPr>
        <w:pStyle w:val="af2"/>
        <w:numPr>
          <w:ilvl w:val="0"/>
          <w:numId w:val="9"/>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C303BD" w:rsidRPr="00370B92" w:rsidRDefault="00C303BD" w:rsidP="00C303BD">
      <w:pPr>
        <w:pStyle w:val="af2"/>
        <w:numPr>
          <w:ilvl w:val="0"/>
          <w:numId w:val="9"/>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имеющие имущественные интересы в заключении контракта, в отношении которого проводится экспертиза;</w:t>
      </w:r>
    </w:p>
    <w:p w:rsidR="00C303BD" w:rsidRDefault="00C303BD" w:rsidP="00C303BD">
      <w:pPr>
        <w:pStyle w:val="af2"/>
        <w:numPr>
          <w:ilvl w:val="0"/>
          <w:numId w:val="9"/>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lastRenderedPageBreak/>
        <w:t xml:space="preserve">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0B92">
        <w:rPr>
          <w:rFonts w:ascii="Times New Roman" w:hAnsi="Times New Roman"/>
          <w:sz w:val="24"/>
          <w:szCs w:val="24"/>
        </w:rPr>
        <w:t>неполнородными</w:t>
      </w:r>
      <w:proofErr w:type="spellEnd"/>
      <w:r w:rsidRPr="00370B92">
        <w:rPr>
          <w:rFonts w:ascii="Times New Roman" w:hAnsi="Times New Roman"/>
          <w:sz w:val="24"/>
          <w:szCs w:val="24"/>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C303BD" w:rsidRPr="00370B92" w:rsidRDefault="00C303BD" w:rsidP="00C303BD">
      <w:pPr>
        <w:pStyle w:val="af2"/>
        <w:numPr>
          <w:ilvl w:val="0"/>
          <w:numId w:val="8"/>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 xml:space="preserve">юридические лица, в которых </w:t>
      </w:r>
      <w:r>
        <w:rPr>
          <w:rFonts w:ascii="Times New Roman" w:hAnsi="Times New Roman"/>
          <w:sz w:val="24"/>
          <w:szCs w:val="24"/>
        </w:rPr>
        <w:t>З</w:t>
      </w:r>
      <w:r w:rsidRPr="00370B92">
        <w:rPr>
          <w:rFonts w:ascii="Times New Roman" w:hAnsi="Times New Roman"/>
          <w:sz w:val="24"/>
          <w:szCs w:val="24"/>
        </w:rPr>
        <w:t>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C303BD" w:rsidRDefault="00C303BD" w:rsidP="00C303BD">
      <w:pPr>
        <w:pStyle w:val="af2"/>
        <w:numPr>
          <w:ilvl w:val="0"/>
          <w:numId w:val="8"/>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 xml:space="preserve">физические лица или юридические лица в случае, если </w:t>
      </w:r>
      <w:r>
        <w:rPr>
          <w:rFonts w:ascii="Times New Roman" w:hAnsi="Times New Roman"/>
          <w:sz w:val="24"/>
          <w:szCs w:val="24"/>
        </w:rPr>
        <w:t>З</w:t>
      </w:r>
      <w:r w:rsidRPr="00370B92">
        <w:rPr>
          <w:rFonts w:ascii="Times New Roman" w:hAnsi="Times New Roman"/>
          <w:sz w:val="24"/>
          <w:szCs w:val="24"/>
        </w:rPr>
        <w:t>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C303BD" w:rsidRPr="003C2791" w:rsidRDefault="00C303BD" w:rsidP="00C303BD">
      <w:pPr>
        <w:pStyle w:val="af2"/>
        <w:numPr>
          <w:ilvl w:val="1"/>
          <w:numId w:val="6"/>
        </w:numPr>
        <w:spacing w:after="0" w:line="240" w:lineRule="auto"/>
        <w:ind w:left="0" w:firstLine="360"/>
        <w:jc w:val="both"/>
        <w:rPr>
          <w:rFonts w:ascii="Times New Roman" w:hAnsi="Times New Roman"/>
          <w:sz w:val="24"/>
          <w:szCs w:val="24"/>
        </w:rPr>
      </w:pPr>
      <w:r w:rsidRPr="003C2791">
        <w:rPr>
          <w:rFonts w:ascii="Times New Roman" w:hAnsi="Times New Roman"/>
          <w:sz w:val="24"/>
          <w:szCs w:val="24"/>
        </w:rPr>
        <w:t>Эксперт (экспертная организация), привлекаемая Заказчиком с целью проведения экспертизы поставленного товара, выполненной работы или оказан</w:t>
      </w:r>
      <w:r>
        <w:rPr>
          <w:rFonts w:ascii="Times New Roman" w:hAnsi="Times New Roman"/>
          <w:sz w:val="24"/>
          <w:szCs w:val="24"/>
        </w:rPr>
        <w:t>ной</w:t>
      </w:r>
      <w:r w:rsidRPr="003C2791">
        <w:rPr>
          <w:rFonts w:ascii="Times New Roman" w:hAnsi="Times New Roman"/>
          <w:sz w:val="24"/>
          <w:szCs w:val="24"/>
        </w:rPr>
        <w:t xml:space="preserve"> услуг</w:t>
      </w:r>
      <w:r>
        <w:rPr>
          <w:rFonts w:ascii="Times New Roman" w:hAnsi="Times New Roman"/>
          <w:sz w:val="24"/>
          <w:szCs w:val="24"/>
        </w:rPr>
        <w:t>и</w:t>
      </w:r>
      <w:r w:rsidRPr="003C2791">
        <w:rPr>
          <w:rFonts w:ascii="Times New Roman" w:hAnsi="Times New Roman"/>
          <w:sz w:val="24"/>
          <w:szCs w:val="24"/>
        </w:rPr>
        <w:t>,</w:t>
      </w:r>
      <w:r>
        <w:rPr>
          <w:rFonts w:ascii="Times New Roman" w:hAnsi="Times New Roman"/>
          <w:sz w:val="24"/>
          <w:szCs w:val="24"/>
        </w:rPr>
        <w:t xml:space="preserve"> </w:t>
      </w:r>
      <w:r w:rsidRPr="003C2791">
        <w:rPr>
          <w:rFonts w:ascii="Times New Roman" w:hAnsi="Times New Roman"/>
          <w:sz w:val="24"/>
          <w:szCs w:val="24"/>
        </w:rPr>
        <w:t>должен обладать соответствующими знаниями, опытом, квалификацией для проверки предоставленных поставщиком (подрядчиком, исполнителем) результатов, предусмотренных муниципальным контрактом (договором).</w:t>
      </w:r>
    </w:p>
    <w:p w:rsidR="00C303BD" w:rsidRDefault="00C303BD" w:rsidP="00C303BD">
      <w:pPr>
        <w:pStyle w:val="af2"/>
        <w:numPr>
          <w:ilvl w:val="1"/>
          <w:numId w:val="6"/>
        </w:numPr>
        <w:spacing w:after="0" w:line="240" w:lineRule="auto"/>
        <w:ind w:left="0" w:firstLine="357"/>
        <w:jc w:val="both"/>
        <w:rPr>
          <w:rFonts w:ascii="Times New Roman" w:hAnsi="Times New Roman"/>
          <w:sz w:val="24"/>
          <w:szCs w:val="24"/>
        </w:rPr>
      </w:pPr>
      <w:r>
        <w:rPr>
          <w:rFonts w:ascii="Times New Roman" w:hAnsi="Times New Roman"/>
          <w:sz w:val="24"/>
          <w:szCs w:val="24"/>
        </w:rPr>
        <w:t xml:space="preserve">В случае если для экспертизы необходимо провести исследования, испытания, работы или услуги, для которых законодательство требует от исполнителей обязательной аккредитации, лицензирования, членства в СРО, отбор экспертов (экспертных организаций) осуществляется в соответствии с требованиями ч.8 ст.41 Федерального закона, действующего законодательства.   </w:t>
      </w:r>
    </w:p>
    <w:p w:rsidR="00C303BD" w:rsidRDefault="00C303BD" w:rsidP="00C303BD">
      <w:pPr>
        <w:pStyle w:val="af2"/>
        <w:numPr>
          <w:ilvl w:val="1"/>
          <w:numId w:val="6"/>
        </w:numPr>
        <w:spacing w:after="0" w:line="240" w:lineRule="auto"/>
        <w:ind w:left="0" w:firstLine="357"/>
        <w:jc w:val="both"/>
        <w:rPr>
          <w:rFonts w:ascii="Times New Roman" w:hAnsi="Times New Roman"/>
          <w:sz w:val="24"/>
          <w:szCs w:val="24"/>
        </w:rPr>
      </w:pPr>
      <w:r w:rsidRPr="003C2791">
        <w:rPr>
          <w:rFonts w:ascii="Times New Roman" w:hAnsi="Times New Roman"/>
          <w:sz w:val="24"/>
          <w:szCs w:val="24"/>
        </w:rPr>
        <w:t>Эксперт (экспертная организация)</w:t>
      </w:r>
      <w:r>
        <w:rPr>
          <w:rFonts w:ascii="Times New Roman" w:hAnsi="Times New Roman"/>
          <w:sz w:val="24"/>
          <w:szCs w:val="24"/>
        </w:rPr>
        <w:t xml:space="preserve"> может привлекаться Заказчиком на безвозмездной и возмездной основе.</w:t>
      </w:r>
    </w:p>
    <w:p w:rsidR="00C303BD" w:rsidRDefault="00C303BD" w:rsidP="00C303BD">
      <w:pPr>
        <w:ind w:firstLine="426"/>
        <w:jc w:val="both"/>
        <w:rPr>
          <w:sz w:val="24"/>
          <w:szCs w:val="24"/>
        </w:rPr>
      </w:pPr>
      <w:r w:rsidRPr="00E05354">
        <w:rPr>
          <w:sz w:val="24"/>
          <w:szCs w:val="24"/>
        </w:rPr>
        <w:t xml:space="preserve"> В случае привлечения эксперта (экспертной организации) на возмездной основе основанием привлечения Заказчиком эксперта (экспертной организации) является </w:t>
      </w:r>
      <w:r>
        <w:rPr>
          <w:sz w:val="24"/>
          <w:szCs w:val="24"/>
        </w:rPr>
        <w:t>заключаемый муниципальный контракт (договор) о проведении экспертных исследований (оказании экспертных услуг) в порядке, установленном Федеральным законом.</w:t>
      </w:r>
    </w:p>
    <w:p w:rsidR="00C303BD" w:rsidRDefault="00C303BD" w:rsidP="00C303BD">
      <w:pPr>
        <w:pStyle w:val="af2"/>
        <w:numPr>
          <w:ilvl w:val="1"/>
          <w:numId w:val="6"/>
        </w:numPr>
        <w:spacing w:after="0" w:line="240" w:lineRule="auto"/>
        <w:ind w:left="0" w:firstLine="426"/>
        <w:jc w:val="both"/>
        <w:rPr>
          <w:rFonts w:ascii="Times New Roman" w:hAnsi="Times New Roman"/>
          <w:sz w:val="24"/>
          <w:szCs w:val="24"/>
        </w:rPr>
      </w:pPr>
      <w:r>
        <w:rPr>
          <w:rFonts w:ascii="Times New Roman" w:hAnsi="Times New Roman"/>
          <w:sz w:val="24"/>
          <w:szCs w:val="24"/>
        </w:rPr>
        <w:t>Методы проведения экспертизы устанавливаются экспертами (экспертными организациями) самостоятельно в соответствии с действующим законодательством Российской Федерации.</w:t>
      </w:r>
    </w:p>
    <w:p w:rsidR="00C303BD" w:rsidRDefault="00C303BD" w:rsidP="00C303BD">
      <w:pPr>
        <w:pStyle w:val="af2"/>
        <w:numPr>
          <w:ilvl w:val="1"/>
          <w:numId w:val="6"/>
        </w:numPr>
        <w:spacing w:after="0" w:line="240" w:lineRule="auto"/>
        <w:ind w:left="0" w:firstLine="426"/>
        <w:jc w:val="both"/>
        <w:rPr>
          <w:rFonts w:ascii="Times New Roman" w:hAnsi="Times New Roman"/>
          <w:sz w:val="24"/>
          <w:szCs w:val="24"/>
        </w:rPr>
      </w:pPr>
      <w:r>
        <w:rPr>
          <w:rFonts w:ascii="Times New Roman" w:hAnsi="Times New Roman"/>
          <w:sz w:val="24"/>
          <w:szCs w:val="24"/>
        </w:rPr>
        <w:t>Порядок и срок проведения экспертизы устанавливается муниципальным контрактом (договором) о проведении экспертных исследований (оказании экспертных услуг).</w:t>
      </w:r>
    </w:p>
    <w:p w:rsidR="00C303BD" w:rsidRDefault="00C303BD" w:rsidP="00C303BD">
      <w:pPr>
        <w:pStyle w:val="af2"/>
        <w:numPr>
          <w:ilvl w:val="1"/>
          <w:numId w:val="6"/>
        </w:numPr>
        <w:spacing w:after="0" w:line="240" w:lineRule="auto"/>
        <w:ind w:left="0" w:firstLine="360"/>
        <w:jc w:val="both"/>
        <w:rPr>
          <w:rFonts w:ascii="Times New Roman" w:hAnsi="Times New Roman"/>
          <w:sz w:val="24"/>
          <w:szCs w:val="24"/>
        </w:rPr>
      </w:pPr>
      <w:r>
        <w:rPr>
          <w:rFonts w:ascii="Times New Roman" w:hAnsi="Times New Roman"/>
          <w:sz w:val="24"/>
          <w:szCs w:val="24"/>
        </w:rPr>
        <w:t>В случае выявления в составе экспертов (экспертной организации) лиц, указанных в пп.3.4 п.3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C303BD" w:rsidRPr="00F94685" w:rsidRDefault="00C303BD" w:rsidP="00C303BD">
      <w:pPr>
        <w:autoSpaceDE w:val="0"/>
        <w:autoSpaceDN w:val="0"/>
        <w:adjustRightInd w:val="0"/>
        <w:ind w:firstLine="426"/>
        <w:jc w:val="both"/>
        <w:rPr>
          <w:sz w:val="24"/>
          <w:szCs w:val="24"/>
        </w:rPr>
      </w:pPr>
    </w:p>
    <w:p w:rsidR="00C303BD" w:rsidRPr="00370B92" w:rsidRDefault="00C303BD" w:rsidP="00C303BD">
      <w:pPr>
        <w:pStyle w:val="af2"/>
        <w:numPr>
          <w:ilvl w:val="0"/>
          <w:numId w:val="6"/>
        </w:numPr>
        <w:spacing w:after="0" w:line="240" w:lineRule="auto"/>
        <w:ind w:left="0" w:firstLine="0"/>
        <w:jc w:val="center"/>
        <w:rPr>
          <w:rFonts w:ascii="Times New Roman" w:hAnsi="Times New Roman"/>
          <w:b/>
          <w:sz w:val="24"/>
          <w:szCs w:val="24"/>
        </w:rPr>
      </w:pPr>
      <w:r w:rsidRPr="00370B92">
        <w:rPr>
          <w:rFonts w:ascii="Times New Roman" w:hAnsi="Times New Roman"/>
          <w:b/>
          <w:sz w:val="24"/>
          <w:szCs w:val="24"/>
        </w:rPr>
        <w:t xml:space="preserve">Порядок проведения экспертизы </w:t>
      </w:r>
      <w:r>
        <w:rPr>
          <w:rFonts w:ascii="Times New Roman" w:hAnsi="Times New Roman"/>
          <w:b/>
          <w:sz w:val="24"/>
          <w:szCs w:val="24"/>
        </w:rPr>
        <w:t>принятых товаров, работ и услуг</w:t>
      </w:r>
    </w:p>
    <w:p w:rsidR="00C303BD" w:rsidRDefault="00C303BD" w:rsidP="00C303BD">
      <w:pPr>
        <w:pStyle w:val="af2"/>
        <w:numPr>
          <w:ilvl w:val="1"/>
          <w:numId w:val="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В целях проведения </w:t>
      </w:r>
      <w:r w:rsidRPr="003C2791">
        <w:rPr>
          <w:rFonts w:ascii="Times New Roman" w:hAnsi="Times New Roman"/>
          <w:sz w:val="24"/>
          <w:szCs w:val="24"/>
        </w:rPr>
        <w:t>экспертизы поставленного товара, выполненной работы или оказан</w:t>
      </w:r>
      <w:r>
        <w:rPr>
          <w:rFonts w:ascii="Times New Roman" w:hAnsi="Times New Roman"/>
          <w:sz w:val="24"/>
          <w:szCs w:val="24"/>
        </w:rPr>
        <w:t>ной</w:t>
      </w:r>
      <w:r w:rsidRPr="003C2791">
        <w:rPr>
          <w:rFonts w:ascii="Times New Roman" w:hAnsi="Times New Roman"/>
          <w:sz w:val="24"/>
          <w:szCs w:val="24"/>
        </w:rPr>
        <w:t xml:space="preserve"> услуг</w:t>
      </w:r>
      <w:r>
        <w:rPr>
          <w:rFonts w:ascii="Times New Roman" w:hAnsi="Times New Roman"/>
          <w:sz w:val="24"/>
          <w:szCs w:val="24"/>
        </w:rPr>
        <w:t xml:space="preserve">и по муниципальному контракту (договору) Заказчиком издается постановление о назначении </w:t>
      </w:r>
      <w:r w:rsidRPr="00CD27C1">
        <w:rPr>
          <w:rFonts w:ascii="Times New Roman" w:hAnsi="Times New Roman"/>
          <w:sz w:val="24"/>
          <w:szCs w:val="24"/>
        </w:rPr>
        <w:t>специалиста из числа работников Заказчика</w:t>
      </w:r>
      <w:r>
        <w:rPr>
          <w:rFonts w:ascii="Times New Roman" w:hAnsi="Times New Roman"/>
          <w:sz w:val="24"/>
          <w:szCs w:val="24"/>
        </w:rPr>
        <w:t xml:space="preserve">, или сотрудников контрактной службы </w:t>
      </w:r>
      <w:r>
        <w:rPr>
          <w:rFonts w:ascii="Times New Roman" w:hAnsi="Times New Roman"/>
          <w:sz w:val="24"/>
          <w:szCs w:val="24"/>
        </w:rPr>
        <w:t xml:space="preserve">администрации </w:t>
      </w:r>
      <w:proofErr w:type="spellStart"/>
      <w:proofErr w:type="gramStart"/>
      <w:r>
        <w:rPr>
          <w:rFonts w:ascii="Times New Roman" w:hAnsi="Times New Roman"/>
          <w:sz w:val="24"/>
          <w:szCs w:val="24"/>
        </w:rPr>
        <w:t>Верхобыстрицкого</w:t>
      </w:r>
      <w:proofErr w:type="spellEnd"/>
      <w:r>
        <w:rPr>
          <w:rFonts w:ascii="Times New Roman" w:hAnsi="Times New Roman"/>
          <w:sz w:val="24"/>
          <w:szCs w:val="24"/>
        </w:rPr>
        <w:t xml:space="preserve">  сельского</w:t>
      </w:r>
      <w:proofErr w:type="gramEnd"/>
      <w:r>
        <w:rPr>
          <w:rFonts w:ascii="Times New Roman" w:hAnsi="Times New Roman"/>
          <w:sz w:val="24"/>
          <w:szCs w:val="24"/>
        </w:rPr>
        <w:t xml:space="preserve"> поселения </w:t>
      </w:r>
      <w:r>
        <w:rPr>
          <w:rFonts w:ascii="Times New Roman" w:hAnsi="Times New Roman"/>
          <w:sz w:val="24"/>
          <w:szCs w:val="24"/>
        </w:rPr>
        <w:t xml:space="preserve"> ответственными за проведение экспертизы, или о привлечении независимого эксперта (экспертной организации) при исполнении муниципального контракта (договора). </w:t>
      </w:r>
    </w:p>
    <w:p w:rsidR="00C303BD" w:rsidRDefault="00C303BD" w:rsidP="00C303BD">
      <w:pPr>
        <w:pStyle w:val="af2"/>
        <w:numPr>
          <w:ilvl w:val="1"/>
          <w:numId w:val="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В ходе проведения экспертизы </w:t>
      </w:r>
      <w:r w:rsidRPr="00370B92">
        <w:rPr>
          <w:rFonts w:ascii="Times New Roman" w:hAnsi="Times New Roman"/>
          <w:sz w:val="24"/>
          <w:szCs w:val="24"/>
        </w:rPr>
        <w:t xml:space="preserve">результатов, предусмотренных </w:t>
      </w:r>
      <w:r>
        <w:rPr>
          <w:rFonts w:ascii="Times New Roman" w:hAnsi="Times New Roman"/>
          <w:sz w:val="24"/>
          <w:szCs w:val="24"/>
        </w:rPr>
        <w:t>муниципальным контрактом</w:t>
      </w:r>
      <w:r w:rsidRPr="00370B92">
        <w:rPr>
          <w:rFonts w:ascii="Times New Roman" w:hAnsi="Times New Roman"/>
          <w:sz w:val="24"/>
          <w:szCs w:val="24"/>
        </w:rPr>
        <w:t xml:space="preserve"> </w:t>
      </w:r>
      <w:r>
        <w:rPr>
          <w:rFonts w:ascii="Times New Roman" w:hAnsi="Times New Roman"/>
          <w:sz w:val="24"/>
          <w:szCs w:val="24"/>
        </w:rPr>
        <w:t xml:space="preserve">(договором) </w:t>
      </w:r>
      <w:r w:rsidRPr="00370B92">
        <w:rPr>
          <w:rFonts w:ascii="Times New Roman" w:hAnsi="Times New Roman"/>
          <w:sz w:val="24"/>
          <w:szCs w:val="24"/>
        </w:rPr>
        <w:t>эксперт</w:t>
      </w:r>
      <w:r>
        <w:rPr>
          <w:rFonts w:ascii="Times New Roman" w:hAnsi="Times New Roman"/>
          <w:sz w:val="24"/>
          <w:szCs w:val="24"/>
        </w:rPr>
        <w:t>, экспертная комиссия, экспертная организация:</w:t>
      </w:r>
    </w:p>
    <w:p w:rsidR="00C303BD" w:rsidRDefault="00C303BD" w:rsidP="00C303BD">
      <w:pPr>
        <w:pStyle w:val="af2"/>
        <w:numPr>
          <w:ilvl w:val="0"/>
          <w:numId w:val="15"/>
        </w:numPr>
        <w:spacing w:after="0" w:line="240" w:lineRule="auto"/>
        <w:ind w:left="0" w:firstLine="426"/>
        <w:jc w:val="both"/>
        <w:rPr>
          <w:rFonts w:ascii="Times New Roman" w:hAnsi="Times New Roman"/>
          <w:sz w:val="24"/>
          <w:szCs w:val="24"/>
        </w:rPr>
      </w:pPr>
      <w:r>
        <w:rPr>
          <w:rFonts w:ascii="Times New Roman" w:hAnsi="Times New Roman"/>
          <w:sz w:val="24"/>
          <w:szCs w:val="24"/>
        </w:rPr>
        <w:t>проверяет соответствие поставленного товара (выполненной работы, оказанной услуги) условиям заключенного муниципального контракта (договора) и сведениями, указанными в сопроводительных документах;</w:t>
      </w:r>
    </w:p>
    <w:p w:rsidR="00C303BD" w:rsidRDefault="00C303BD" w:rsidP="00C303BD">
      <w:pPr>
        <w:pStyle w:val="af2"/>
        <w:numPr>
          <w:ilvl w:val="0"/>
          <w:numId w:val="15"/>
        </w:numPr>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проводит анализ документов, подтверждающих факт поставки товаров (выполнения работы, оказания услуг), на предмет соответствия указанных товаров (работ, услуг) количеству и качеству, ассортименту, срокам годности, утвержденным образцам и формам изготовления, а также другим требованиям, предусмотренным муниципальным контрактом (договором);</w:t>
      </w:r>
    </w:p>
    <w:p w:rsidR="00C303BD" w:rsidRDefault="00C303BD" w:rsidP="00C303BD">
      <w:pPr>
        <w:pStyle w:val="af2"/>
        <w:numPr>
          <w:ilvl w:val="0"/>
          <w:numId w:val="15"/>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осуществляет проверку и анализ предоставленных поставщиком (подрядчикам, исполнителем) отчетных документов и материалов, накладных, документов изготовителя, инструкций по применению товара, паспорта на товар, сертификатов соответствия, доверенностей, промежуточных и итоговых актов о результатах проверки (испытания) материалов, оборудования на предмет их соответствия требованиям законодательства Российской Федерации и муниципального контракта (договора). </w:t>
      </w:r>
    </w:p>
    <w:p w:rsidR="00C303BD" w:rsidRDefault="00C303BD" w:rsidP="00C303BD">
      <w:pPr>
        <w:pStyle w:val="af2"/>
        <w:spacing w:after="0" w:line="240" w:lineRule="auto"/>
        <w:ind w:left="0" w:firstLine="426"/>
        <w:jc w:val="both"/>
        <w:rPr>
          <w:rFonts w:ascii="Times New Roman" w:hAnsi="Times New Roman"/>
          <w:sz w:val="24"/>
          <w:szCs w:val="24"/>
        </w:rPr>
      </w:pPr>
      <w:r>
        <w:rPr>
          <w:rFonts w:ascii="Times New Roman" w:hAnsi="Times New Roman"/>
          <w:sz w:val="24"/>
          <w:szCs w:val="24"/>
        </w:rPr>
        <w:t>В случае установления запрета (ограничения) на замену страны происхождения товара, предусмотренного п.1.7 ч.1 п</w:t>
      </w:r>
      <w:r w:rsidRPr="00511135">
        <w:rPr>
          <w:rFonts w:ascii="Times New Roman" w:hAnsi="Times New Roman"/>
          <w:sz w:val="24"/>
          <w:szCs w:val="24"/>
        </w:rPr>
        <w:t>риказ</w:t>
      </w:r>
      <w:r>
        <w:rPr>
          <w:rFonts w:ascii="Times New Roman" w:hAnsi="Times New Roman"/>
          <w:sz w:val="24"/>
          <w:szCs w:val="24"/>
        </w:rPr>
        <w:t>а</w:t>
      </w:r>
      <w:r w:rsidRPr="00511135">
        <w:rPr>
          <w:rFonts w:ascii="Times New Roman" w:hAnsi="Times New Roman"/>
          <w:sz w:val="24"/>
          <w:szCs w:val="24"/>
        </w:rPr>
        <w:t xml:space="preserve"> Минфина России от 04.06.2018 N 126н </w:t>
      </w:r>
      <w:r>
        <w:rPr>
          <w:rFonts w:ascii="Times New Roman" w:hAnsi="Times New Roman"/>
          <w:sz w:val="24"/>
          <w:szCs w:val="24"/>
        </w:rPr>
        <w:t>«</w:t>
      </w:r>
      <w:r w:rsidRPr="00511135">
        <w:rPr>
          <w:rFonts w:ascii="Times New Roman" w:hAnsi="Times New Roman"/>
          <w:sz w:val="24"/>
          <w:szCs w:val="24"/>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sz w:val="24"/>
          <w:szCs w:val="24"/>
        </w:rPr>
        <w:t xml:space="preserve">» проводится проверка на соответствие страны происхождения поставленного товара условиям муниципального контракта (договора); </w:t>
      </w:r>
    </w:p>
    <w:p w:rsidR="00C303BD" w:rsidRDefault="00C303BD" w:rsidP="00C303BD">
      <w:pPr>
        <w:pStyle w:val="af2"/>
        <w:numPr>
          <w:ilvl w:val="0"/>
          <w:numId w:val="15"/>
        </w:numPr>
        <w:spacing w:after="0" w:line="240" w:lineRule="auto"/>
        <w:ind w:left="0" w:firstLine="426"/>
        <w:jc w:val="both"/>
        <w:rPr>
          <w:rFonts w:ascii="Times New Roman" w:hAnsi="Times New Roman"/>
          <w:sz w:val="24"/>
          <w:szCs w:val="24"/>
        </w:rPr>
      </w:pPr>
      <w:r>
        <w:rPr>
          <w:rFonts w:ascii="Times New Roman" w:hAnsi="Times New Roman"/>
          <w:sz w:val="24"/>
          <w:szCs w:val="24"/>
        </w:rPr>
        <w:t>до проверки качества и количества товара осуществляет проверку исправности пломб, оттисков на транспортных средствах, состояние транспортных средств, осуществивших перевозку, наличие защитной маркировки;</w:t>
      </w:r>
    </w:p>
    <w:p w:rsidR="00C303BD" w:rsidRDefault="00C303BD" w:rsidP="00C303BD">
      <w:pPr>
        <w:pStyle w:val="af2"/>
        <w:numPr>
          <w:ilvl w:val="0"/>
          <w:numId w:val="15"/>
        </w:numPr>
        <w:spacing w:after="0" w:line="240" w:lineRule="auto"/>
        <w:ind w:left="0" w:firstLine="426"/>
        <w:jc w:val="both"/>
        <w:rPr>
          <w:rFonts w:ascii="Times New Roman" w:hAnsi="Times New Roman"/>
          <w:sz w:val="24"/>
          <w:szCs w:val="24"/>
        </w:rPr>
      </w:pPr>
      <w:r>
        <w:rPr>
          <w:rFonts w:ascii="Times New Roman" w:hAnsi="Times New Roman"/>
          <w:sz w:val="24"/>
          <w:szCs w:val="24"/>
        </w:rPr>
        <w:t>осуществляет экспертизу результатов, предусмотренных муниципальным контрактом (договором), качества поставленных товаров, выполненных работ, оказанных услуг на предмет их соответствия условиям муниципального контракта (договора), нормативной и технической документации;</w:t>
      </w:r>
    </w:p>
    <w:p w:rsidR="00C303BD" w:rsidRDefault="00C303BD" w:rsidP="00C303BD">
      <w:pPr>
        <w:pStyle w:val="af2"/>
        <w:numPr>
          <w:ilvl w:val="0"/>
          <w:numId w:val="15"/>
        </w:numPr>
        <w:spacing w:after="0" w:line="240" w:lineRule="auto"/>
        <w:ind w:left="0" w:firstLine="426"/>
        <w:jc w:val="both"/>
        <w:rPr>
          <w:rFonts w:ascii="Times New Roman" w:hAnsi="Times New Roman"/>
          <w:sz w:val="24"/>
          <w:szCs w:val="24"/>
        </w:rPr>
      </w:pPr>
      <w:r>
        <w:rPr>
          <w:rFonts w:ascii="Times New Roman" w:hAnsi="Times New Roman"/>
          <w:sz w:val="24"/>
          <w:szCs w:val="24"/>
        </w:rPr>
        <w:t>при необходимости запрашивает у поставщика (подрядчика, исполнителя), Заказчика д</w:t>
      </w:r>
      <w:r w:rsidRPr="00370B92">
        <w:rPr>
          <w:rFonts w:ascii="Times New Roman" w:hAnsi="Times New Roman"/>
          <w:sz w:val="24"/>
          <w:szCs w:val="24"/>
        </w:rPr>
        <w:t>ополнительные</w:t>
      </w:r>
      <w:r>
        <w:rPr>
          <w:rFonts w:ascii="Times New Roman" w:hAnsi="Times New Roman"/>
          <w:sz w:val="24"/>
          <w:szCs w:val="24"/>
        </w:rPr>
        <w:t xml:space="preserve"> </w:t>
      </w:r>
      <w:r w:rsidRPr="00370B92">
        <w:rPr>
          <w:rFonts w:ascii="Times New Roman" w:hAnsi="Times New Roman"/>
          <w:sz w:val="24"/>
          <w:szCs w:val="24"/>
        </w:rPr>
        <w:t xml:space="preserve">материалы, относящиеся к условиям исполнения </w:t>
      </w:r>
      <w:r>
        <w:rPr>
          <w:rFonts w:ascii="Times New Roman" w:hAnsi="Times New Roman"/>
          <w:sz w:val="24"/>
          <w:szCs w:val="24"/>
        </w:rPr>
        <w:t xml:space="preserve">муниципального </w:t>
      </w:r>
      <w:r w:rsidRPr="00370B92">
        <w:rPr>
          <w:rFonts w:ascii="Times New Roman" w:hAnsi="Times New Roman"/>
          <w:sz w:val="24"/>
          <w:szCs w:val="24"/>
        </w:rPr>
        <w:t xml:space="preserve">контракта </w:t>
      </w:r>
      <w:r>
        <w:rPr>
          <w:rFonts w:ascii="Times New Roman" w:hAnsi="Times New Roman"/>
          <w:sz w:val="24"/>
          <w:szCs w:val="24"/>
        </w:rPr>
        <w:t xml:space="preserve">(договора) </w:t>
      </w:r>
      <w:r w:rsidRPr="00370B92">
        <w:rPr>
          <w:rFonts w:ascii="Times New Roman" w:hAnsi="Times New Roman"/>
          <w:sz w:val="24"/>
          <w:szCs w:val="24"/>
        </w:rPr>
        <w:t>и отдель</w:t>
      </w:r>
      <w:r>
        <w:rPr>
          <w:rFonts w:ascii="Times New Roman" w:hAnsi="Times New Roman"/>
          <w:sz w:val="24"/>
          <w:szCs w:val="24"/>
        </w:rPr>
        <w:t>ным этапам исполнения контракта; получает разъяснения по предоставленным документам и материалам;</w:t>
      </w:r>
    </w:p>
    <w:p w:rsidR="00C303BD" w:rsidRDefault="00C303BD" w:rsidP="00C303BD">
      <w:pPr>
        <w:pStyle w:val="af2"/>
        <w:numPr>
          <w:ilvl w:val="0"/>
          <w:numId w:val="15"/>
        </w:numPr>
        <w:spacing w:after="0" w:line="240" w:lineRule="auto"/>
        <w:ind w:left="0" w:firstLine="426"/>
        <w:jc w:val="both"/>
        <w:rPr>
          <w:rFonts w:ascii="Times New Roman" w:hAnsi="Times New Roman"/>
          <w:sz w:val="24"/>
          <w:szCs w:val="24"/>
        </w:rPr>
      </w:pPr>
      <w:r>
        <w:rPr>
          <w:rFonts w:ascii="Times New Roman" w:hAnsi="Times New Roman"/>
          <w:sz w:val="24"/>
          <w:szCs w:val="24"/>
        </w:rPr>
        <w:t>осуществляет иные действия для всесторонней оценки (проверки) соответствия товаров работ, услуг условиям муниципального контракта (договора) и требованиям законодательства Российской Федерации;</w:t>
      </w:r>
    </w:p>
    <w:p w:rsidR="00C303BD" w:rsidRDefault="00C303BD" w:rsidP="00C303BD">
      <w:pPr>
        <w:pStyle w:val="af2"/>
        <w:numPr>
          <w:ilvl w:val="0"/>
          <w:numId w:val="15"/>
        </w:numPr>
        <w:spacing w:after="0" w:line="240" w:lineRule="auto"/>
        <w:ind w:left="0" w:firstLine="426"/>
        <w:jc w:val="both"/>
        <w:rPr>
          <w:rFonts w:ascii="Times New Roman" w:hAnsi="Times New Roman"/>
          <w:sz w:val="24"/>
          <w:szCs w:val="24"/>
        </w:rPr>
      </w:pPr>
      <w:r>
        <w:rPr>
          <w:rFonts w:ascii="Times New Roman" w:hAnsi="Times New Roman"/>
          <w:sz w:val="24"/>
          <w:szCs w:val="24"/>
        </w:rPr>
        <w:t>выносит заключение по результатам проведенной экспертизы поставленного товара, выполненной работы, оказанной услуги и в случае их соответствия условиям муниципального контракта (договора) составляет экспертное заключение.</w:t>
      </w:r>
    </w:p>
    <w:p w:rsidR="00C303BD" w:rsidRDefault="00C303BD" w:rsidP="00C303BD">
      <w:pPr>
        <w:pStyle w:val="af2"/>
        <w:spacing w:after="0" w:line="240" w:lineRule="auto"/>
        <w:ind w:left="426"/>
        <w:jc w:val="both"/>
        <w:rPr>
          <w:rFonts w:ascii="Times New Roman" w:hAnsi="Times New Roman"/>
          <w:sz w:val="24"/>
          <w:szCs w:val="24"/>
        </w:rPr>
      </w:pPr>
    </w:p>
    <w:p w:rsidR="00C303BD" w:rsidRDefault="00C303BD" w:rsidP="00C303BD">
      <w:pPr>
        <w:pStyle w:val="af2"/>
        <w:numPr>
          <w:ilvl w:val="1"/>
          <w:numId w:val="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В случае проведения внутренней экспертизы </w:t>
      </w:r>
      <w:r w:rsidRPr="00CD27C1">
        <w:rPr>
          <w:rFonts w:ascii="Times New Roman" w:hAnsi="Times New Roman"/>
          <w:sz w:val="24"/>
          <w:szCs w:val="24"/>
        </w:rPr>
        <w:t>специалист</w:t>
      </w:r>
      <w:r>
        <w:rPr>
          <w:rFonts w:ascii="Times New Roman" w:hAnsi="Times New Roman"/>
          <w:sz w:val="24"/>
          <w:szCs w:val="24"/>
        </w:rPr>
        <w:t>ом</w:t>
      </w:r>
      <w:r w:rsidRPr="00CD27C1">
        <w:rPr>
          <w:rFonts w:ascii="Times New Roman" w:hAnsi="Times New Roman"/>
          <w:sz w:val="24"/>
          <w:szCs w:val="24"/>
        </w:rPr>
        <w:t xml:space="preserve"> из числа работников Заказчика</w:t>
      </w:r>
      <w:r>
        <w:rPr>
          <w:rFonts w:ascii="Times New Roman" w:hAnsi="Times New Roman"/>
          <w:sz w:val="24"/>
          <w:szCs w:val="24"/>
        </w:rPr>
        <w:t>, специалист, уполномоченный по экспертизе:</w:t>
      </w:r>
    </w:p>
    <w:p w:rsidR="00C303BD" w:rsidRDefault="00C303BD" w:rsidP="00C303BD">
      <w:pPr>
        <w:pStyle w:val="af2"/>
        <w:numPr>
          <w:ilvl w:val="0"/>
          <w:numId w:val="1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осуществляет внутреннюю экспертизу </w:t>
      </w:r>
      <w:r w:rsidRPr="003C2791">
        <w:rPr>
          <w:rFonts w:ascii="Times New Roman" w:hAnsi="Times New Roman"/>
          <w:sz w:val="24"/>
          <w:szCs w:val="24"/>
        </w:rPr>
        <w:t>поставленного товара, выполненной работы или оказан</w:t>
      </w:r>
      <w:r>
        <w:rPr>
          <w:rFonts w:ascii="Times New Roman" w:hAnsi="Times New Roman"/>
          <w:sz w:val="24"/>
          <w:szCs w:val="24"/>
        </w:rPr>
        <w:t>ной</w:t>
      </w:r>
      <w:r w:rsidRPr="003C2791">
        <w:rPr>
          <w:rFonts w:ascii="Times New Roman" w:hAnsi="Times New Roman"/>
          <w:sz w:val="24"/>
          <w:szCs w:val="24"/>
        </w:rPr>
        <w:t xml:space="preserve"> услуг</w:t>
      </w:r>
      <w:r>
        <w:rPr>
          <w:rFonts w:ascii="Times New Roman" w:hAnsi="Times New Roman"/>
          <w:sz w:val="24"/>
          <w:szCs w:val="24"/>
        </w:rPr>
        <w:t>и по муниципальному контракту (договору) в соответствии с пп.4.2 п.4 настоящего порядка;</w:t>
      </w:r>
    </w:p>
    <w:p w:rsidR="00C303BD" w:rsidRPr="00C87EAD" w:rsidRDefault="00C303BD" w:rsidP="00C303BD">
      <w:pPr>
        <w:pStyle w:val="af2"/>
        <w:numPr>
          <w:ilvl w:val="0"/>
          <w:numId w:val="16"/>
        </w:numPr>
        <w:spacing w:after="0" w:line="240" w:lineRule="auto"/>
        <w:ind w:left="0" w:firstLine="426"/>
        <w:jc w:val="both"/>
        <w:rPr>
          <w:rFonts w:ascii="Times New Roman" w:hAnsi="Times New Roman"/>
          <w:sz w:val="24"/>
          <w:szCs w:val="24"/>
        </w:rPr>
      </w:pPr>
      <w:r w:rsidRPr="00830A23">
        <w:rPr>
          <w:rFonts w:ascii="Times New Roman" w:hAnsi="Times New Roman"/>
          <w:sz w:val="24"/>
          <w:szCs w:val="24"/>
        </w:rPr>
        <w:t>в случае положительного заключения, отсутствия замечаний (претензий) со стороны специалиста, уполномоченного по экспертизе, поставленных товаров, выполненных работ (их результатов), оказанных услуг, а также отдельных этапов поставки товаров, выполнения работ, оказания услуг</w:t>
      </w:r>
      <w:r>
        <w:rPr>
          <w:rFonts w:ascii="Times New Roman" w:hAnsi="Times New Roman"/>
          <w:sz w:val="24"/>
          <w:szCs w:val="24"/>
        </w:rPr>
        <w:t xml:space="preserve"> </w:t>
      </w:r>
      <w:r w:rsidRPr="00C87EAD">
        <w:rPr>
          <w:rFonts w:ascii="Times New Roman" w:hAnsi="Times New Roman"/>
          <w:sz w:val="24"/>
          <w:szCs w:val="24"/>
        </w:rPr>
        <w:t xml:space="preserve">специалист, уполномоченный по экспертизе, на сопроводительном документе о приемке поставленного товара, выполненной работе, оказанной услуге (товарной накладной, акте выполненных работ (оказанных услуг), счет-фактуре </w:t>
      </w:r>
      <w:r>
        <w:rPr>
          <w:rFonts w:ascii="Times New Roman" w:hAnsi="Times New Roman"/>
          <w:sz w:val="24"/>
          <w:szCs w:val="24"/>
        </w:rPr>
        <w:t xml:space="preserve">и т.п.) вносит следующие данные: </w:t>
      </w:r>
      <w:r w:rsidRPr="00C87EAD">
        <w:rPr>
          <w:rFonts w:ascii="Times New Roman" w:hAnsi="Times New Roman"/>
          <w:sz w:val="24"/>
          <w:szCs w:val="24"/>
        </w:rPr>
        <w:t>запис</w:t>
      </w:r>
      <w:r>
        <w:rPr>
          <w:rFonts w:ascii="Times New Roman" w:hAnsi="Times New Roman"/>
          <w:sz w:val="24"/>
          <w:szCs w:val="24"/>
        </w:rPr>
        <w:t>ь «Экспертиза проведена», дату проведения экспертизы, подпись и расшифровку подписи;</w:t>
      </w:r>
    </w:p>
    <w:p w:rsidR="00C303BD" w:rsidRDefault="00C303BD" w:rsidP="00C303BD">
      <w:pPr>
        <w:pStyle w:val="af2"/>
        <w:numPr>
          <w:ilvl w:val="0"/>
          <w:numId w:val="1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в случае, если по результатам внутренней экспертизы установлены несоответствия </w:t>
      </w:r>
      <w:r w:rsidRPr="003C2791">
        <w:rPr>
          <w:rFonts w:ascii="Times New Roman" w:hAnsi="Times New Roman"/>
          <w:sz w:val="24"/>
          <w:szCs w:val="24"/>
        </w:rPr>
        <w:t>поставленного товара, выполненной работы или оказан</w:t>
      </w:r>
      <w:r>
        <w:rPr>
          <w:rFonts w:ascii="Times New Roman" w:hAnsi="Times New Roman"/>
          <w:sz w:val="24"/>
          <w:szCs w:val="24"/>
        </w:rPr>
        <w:t>ной</w:t>
      </w:r>
      <w:r w:rsidRPr="003C2791">
        <w:rPr>
          <w:rFonts w:ascii="Times New Roman" w:hAnsi="Times New Roman"/>
          <w:sz w:val="24"/>
          <w:szCs w:val="24"/>
        </w:rPr>
        <w:t xml:space="preserve"> услуг</w:t>
      </w:r>
      <w:r>
        <w:rPr>
          <w:rFonts w:ascii="Times New Roman" w:hAnsi="Times New Roman"/>
          <w:sz w:val="24"/>
          <w:szCs w:val="24"/>
        </w:rPr>
        <w:t>и условиям муниципального контракта (договора), специалист, уполномоченный по экспертизе, составляет мотивированный отказ от подписания документа о приемке и передает пакет документов на рассмотрение Заказчика;</w:t>
      </w:r>
    </w:p>
    <w:p w:rsidR="00C303BD" w:rsidRDefault="00C303BD" w:rsidP="00C303BD">
      <w:pPr>
        <w:pStyle w:val="af2"/>
        <w:numPr>
          <w:ilvl w:val="0"/>
          <w:numId w:val="16"/>
        </w:numPr>
        <w:spacing w:after="0" w:line="240" w:lineRule="auto"/>
        <w:ind w:left="0" w:firstLine="426"/>
        <w:jc w:val="both"/>
        <w:rPr>
          <w:rFonts w:ascii="Times New Roman" w:hAnsi="Times New Roman"/>
          <w:sz w:val="24"/>
          <w:szCs w:val="24"/>
        </w:rPr>
      </w:pPr>
      <w:r w:rsidRPr="002B549A">
        <w:rPr>
          <w:rFonts w:ascii="Times New Roman" w:hAnsi="Times New Roman"/>
          <w:sz w:val="24"/>
          <w:szCs w:val="24"/>
        </w:rPr>
        <w:lastRenderedPageBreak/>
        <w:t>в отдельных случаях, при необходимости, специалист, уполномоченный по экспертизе, имеет право оформить результаты экспертизы в виде заключения в соответствии с приложением №1 к настоящему Порядку, которое в данном случае подписывается сотрудником, ответственным за проведение экспертизы.</w:t>
      </w:r>
    </w:p>
    <w:p w:rsidR="00C303BD" w:rsidRDefault="00C303BD" w:rsidP="00C303BD">
      <w:pPr>
        <w:pStyle w:val="af2"/>
        <w:spacing w:after="0" w:line="240" w:lineRule="auto"/>
        <w:ind w:left="426"/>
        <w:jc w:val="both"/>
        <w:rPr>
          <w:rFonts w:ascii="Times New Roman" w:hAnsi="Times New Roman"/>
          <w:sz w:val="24"/>
          <w:szCs w:val="24"/>
        </w:rPr>
      </w:pPr>
    </w:p>
    <w:p w:rsidR="00C303BD" w:rsidRDefault="00C303BD" w:rsidP="00C303BD">
      <w:pPr>
        <w:pStyle w:val="af2"/>
        <w:numPr>
          <w:ilvl w:val="1"/>
          <w:numId w:val="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В случае проведения экспертизы экспертной комиссией, формируемой из числа сотрудников контрактной службы </w:t>
      </w:r>
      <w:r>
        <w:rPr>
          <w:rFonts w:ascii="Times New Roman" w:hAnsi="Times New Roman"/>
          <w:sz w:val="24"/>
          <w:szCs w:val="24"/>
        </w:rPr>
        <w:t xml:space="preserve">администрации </w:t>
      </w:r>
      <w:proofErr w:type="spellStart"/>
      <w:proofErr w:type="gramStart"/>
      <w:r>
        <w:rPr>
          <w:rFonts w:ascii="Times New Roman" w:hAnsi="Times New Roman"/>
          <w:sz w:val="24"/>
          <w:szCs w:val="24"/>
        </w:rPr>
        <w:t>Верхобыстрицкого</w:t>
      </w:r>
      <w:proofErr w:type="spellEnd"/>
      <w:r>
        <w:rPr>
          <w:rFonts w:ascii="Times New Roman" w:hAnsi="Times New Roman"/>
          <w:sz w:val="24"/>
          <w:szCs w:val="24"/>
        </w:rPr>
        <w:t xml:space="preserve">  сельского</w:t>
      </w:r>
      <w:proofErr w:type="gramEnd"/>
      <w:r>
        <w:rPr>
          <w:rFonts w:ascii="Times New Roman" w:hAnsi="Times New Roman"/>
          <w:sz w:val="24"/>
          <w:szCs w:val="24"/>
        </w:rPr>
        <w:t xml:space="preserve"> поселения </w:t>
      </w:r>
      <w:r>
        <w:rPr>
          <w:rFonts w:ascii="Times New Roman" w:hAnsi="Times New Roman"/>
          <w:sz w:val="24"/>
          <w:szCs w:val="24"/>
        </w:rPr>
        <w:t>:</w:t>
      </w:r>
    </w:p>
    <w:p w:rsidR="00C303BD" w:rsidRDefault="00C303BD" w:rsidP="00C303BD">
      <w:pPr>
        <w:pStyle w:val="af2"/>
        <w:numPr>
          <w:ilvl w:val="0"/>
          <w:numId w:val="17"/>
        </w:numPr>
        <w:spacing w:after="0" w:line="240" w:lineRule="auto"/>
        <w:ind w:left="0" w:firstLine="426"/>
        <w:jc w:val="both"/>
        <w:rPr>
          <w:rFonts w:ascii="Times New Roman" w:hAnsi="Times New Roman"/>
          <w:sz w:val="24"/>
          <w:szCs w:val="24"/>
        </w:rPr>
      </w:pPr>
      <w:r w:rsidRPr="00B60A4B">
        <w:rPr>
          <w:rFonts w:ascii="Times New Roman" w:hAnsi="Times New Roman"/>
          <w:sz w:val="24"/>
          <w:szCs w:val="24"/>
        </w:rPr>
        <w:t>экспертная комиссия осуществляет внутреннюю экспертизу поставленного товара, выполненной работы или оказанной услуги по муниципальному контракту (договору) в соответствии с пп.4.2 п.4 настоящего порядка;</w:t>
      </w:r>
    </w:p>
    <w:p w:rsidR="00C303BD" w:rsidRDefault="00C303BD" w:rsidP="00C303BD">
      <w:pPr>
        <w:pStyle w:val="af2"/>
        <w:numPr>
          <w:ilvl w:val="0"/>
          <w:numId w:val="17"/>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составляет экспертное заключение результатов экспертизы </w:t>
      </w:r>
      <w:r w:rsidRPr="003C2791">
        <w:rPr>
          <w:rFonts w:ascii="Times New Roman" w:hAnsi="Times New Roman"/>
          <w:sz w:val="24"/>
          <w:szCs w:val="24"/>
        </w:rPr>
        <w:t>поставленного товара, выполненной работы или оказан</w:t>
      </w:r>
      <w:r>
        <w:rPr>
          <w:rFonts w:ascii="Times New Roman" w:hAnsi="Times New Roman"/>
          <w:sz w:val="24"/>
          <w:szCs w:val="24"/>
        </w:rPr>
        <w:t>ной</w:t>
      </w:r>
      <w:r w:rsidRPr="003C2791">
        <w:rPr>
          <w:rFonts w:ascii="Times New Roman" w:hAnsi="Times New Roman"/>
          <w:sz w:val="24"/>
          <w:szCs w:val="24"/>
        </w:rPr>
        <w:t xml:space="preserve"> услуг</w:t>
      </w:r>
      <w:r>
        <w:rPr>
          <w:rFonts w:ascii="Times New Roman" w:hAnsi="Times New Roman"/>
          <w:sz w:val="24"/>
          <w:szCs w:val="24"/>
        </w:rPr>
        <w:t xml:space="preserve">и условиям муниципального контракта (договора) по форме, приведенной в </w:t>
      </w:r>
      <w:r w:rsidRPr="002B549A">
        <w:rPr>
          <w:rFonts w:ascii="Times New Roman" w:hAnsi="Times New Roman"/>
          <w:sz w:val="24"/>
          <w:szCs w:val="24"/>
        </w:rPr>
        <w:t>приложении 1, в</w:t>
      </w:r>
      <w:r>
        <w:rPr>
          <w:rFonts w:ascii="Times New Roman" w:hAnsi="Times New Roman"/>
          <w:sz w:val="24"/>
          <w:szCs w:val="24"/>
        </w:rPr>
        <w:t xml:space="preserve"> течение 5 рабочих дней со дня передачи товара, выполнения работы, оказания услуг поставщиком (подрядчиком, исполнителем) и передает оформленное экспертное заключение с соответствующими документами по приема-передаче на рассмотрение Заказчику. </w:t>
      </w:r>
    </w:p>
    <w:p w:rsidR="00C303BD" w:rsidRPr="00CE7BE5" w:rsidRDefault="00C303BD" w:rsidP="00C303BD">
      <w:pPr>
        <w:ind w:firstLine="426"/>
        <w:jc w:val="both"/>
        <w:rPr>
          <w:sz w:val="24"/>
          <w:szCs w:val="24"/>
        </w:rPr>
      </w:pPr>
      <w:r w:rsidRPr="00CE7BE5">
        <w:rPr>
          <w:sz w:val="24"/>
          <w:szCs w:val="24"/>
        </w:rPr>
        <w:t>Результаты экспертизы оформл</w:t>
      </w:r>
      <w:r>
        <w:rPr>
          <w:sz w:val="24"/>
          <w:szCs w:val="24"/>
        </w:rPr>
        <w:t xml:space="preserve">яются в двух экземплярах: один экземпляр </w:t>
      </w:r>
      <w:r w:rsidRPr="0095678E">
        <w:rPr>
          <w:sz w:val="24"/>
          <w:szCs w:val="24"/>
        </w:rPr>
        <w:t>прикладывается к</w:t>
      </w:r>
      <w:r>
        <w:rPr>
          <w:sz w:val="24"/>
          <w:szCs w:val="24"/>
        </w:rPr>
        <w:t xml:space="preserve"> </w:t>
      </w:r>
      <w:r w:rsidRPr="0095678E">
        <w:rPr>
          <w:sz w:val="24"/>
          <w:szCs w:val="24"/>
        </w:rPr>
        <w:t>акту приемки товаров (работ, услуг)</w:t>
      </w:r>
      <w:r>
        <w:rPr>
          <w:sz w:val="24"/>
          <w:szCs w:val="24"/>
        </w:rPr>
        <w:t>, передаваемому на рассмотрение Заказчику, второй экземпляр – поставщику (подрядчику, исполнителю).</w:t>
      </w:r>
    </w:p>
    <w:p w:rsidR="00C303BD" w:rsidRPr="00B60A4B" w:rsidRDefault="00C303BD" w:rsidP="00C303BD">
      <w:pPr>
        <w:pStyle w:val="af2"/>
        <w:numPr>
          <w:ilvl w:val="0"/>
          <w:numId w:val="17"/>
        </w:numPr>
        <w:spacing w:after="0" w:line="240" w:lineRule="auto"/>
        <w:ind w:left="0" w:firstLine="426"/>
        <w:jc w:val="both"/>
        <w:rPr>
          <w:rFonts w:ascii="Times New Roman" w:hAnsi="Times New Roman"/>
          <w:sz w:val="24"/>
          <w:szCs w:val="24"/>
        </w:rPr>
      </w:pPr>
      <w:r>
        <w:rPr>
          <w:rFonts w:ascii="Times New Roman" w:hAnsi="Times New Roman"/>
          <w:sz w:val="24"/>
          <w:szCs w:val="24"/>
        </w:rPr>
        <w:t>в</w:t>
      </w:r>
      <w:r w:rsidRPr="00370B92">
        <w:rPr>
          <w:rFonts w:ascii="Times New Roman" w:hAnsi="Times New Roman"/>
          <w:sz w:val="24"/>
          <w:szCs w:val="24"/>
        </w:rPr>
        <w:t xml:space="preserve"> случае, если по результатам экспертизы установлены нарушения требований </w:t>
      </w:r>
      <w:r>
        <w:rPr>
          <w:rFonts w:ascii="Times New Roman" w:hAnsi="Times New Roman"/>
          <w:sz w:val="24"/>
          <w:szCs w:val="24"/>
        </w:rPr>
        <w:t>муниципального контракта (д</w:t>
      </w:r>
      <w:r w:rsidRPr="00370B92">
        <w:rPr>
          <w:rFonts w:ascii="Times New Roman" w:hAnsi="Times New Roman"/>
          <w:sz w:val="24"/>
          <w:szCs w:val="24"/>
        </w:rPr>
        <w:t>оговора</w:t>
      </w:r>
      <w:r>
        <w:rPr>
          <w:rFonts w:ascii="Times New Roman" w:hAnsi="Times New Roman"/>
          <w:sz w:val="24"/>
          <w:szCs w:val="24"/>
        </w:rPr>
        <w:t>)</w:t>
      </w:r>
      <w:r w:rsidRPr="00370B92">
        <w:rPr>
          <w:rFonts w:ascii="Times New Roman" w:hAnsi="Times New Roman"/>
          <w:sz w:val="24"/>
          <w:szCs w:val="24"/>
        </w:rPr>
        <w:t>,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C303BD" w:rsidRDefault="00C303BD" w:rsidP="00C303BD">
      <w:pPr>
        <w:pStyle w:val="af2"/>
        <w:spacing w:after="0" w:line="240" w:lineRule="auto"/>
        <w:ind w:left="786"/>
        <w:jc w:val="both"/>
        <w:rPr>
          <w:rFonts w:ascii="Times New Roman" w:hAnsi="Times New Roman"/>
          <w:sz w:val="24"/>
          <w:szCs w:val="24"/>
        </w:rPr>
      </w:pPr>
    </w:p>
    <w:p w:rsidR="00C303BD" w:rsidRDefault="00C303BD" w:rsidP="00C303BD">
      <w:pPr>
        <w:pStyle w:val="af2"/>
        <w:numPr>
          <w:ilvl w:val="1"/>
          <w:numId w:val="6"/>
        </w:numPr>
        <w:spacing w:after="0" w:line="240" w:lineRule="auto"/>
        <w:ind w:left="0" w:firstLine="426"/>
        <w:jc w:val="both"/>
        <w:rPr>
          <w:rFonts w:ascii="Times New Roman" w:hAnsi="Times New Roman"/>
          <w:sz w:val="24"/>
          <w:szCs w:val="24"/>
        </w:rPr>
      </w:pPr>
      <w:r>
        <w:rPr>
          <w:rFonts w:ascii="Times New Roman" w:hAnsi="Times New Roman"/>
          <w:sz w:val="24"/>
          <w:szCs w:val="24"/>
        </w:rPr>
        <w:t>В случае проведения экспертизы независимым экспертом (экспертной организацией):</w:t>
      </w:r>
    </w:p>
    <w:p w:rsidR="00C303BD" w:rsidRDefault="00C303BD" w:rsidP="00C303BD">
      <w:pPr>
        <w:pStyle w:val="af2"/>
        <w:numPr>
          <w:ilvl w:val="0"/>
          <w:numId w:val="18"/>
        </w:numPr>
        <w:spacing w:after="0" w:line="240" w:lineRule="auto"/>
        <w:ind w:left="0" w:firstLine="426"/>
        <w:jc w:val="both"/>
        <w:rPr>
          <w:rFonts w:ascii="Times New Roman" w:hAnsi="Times New Roman"/>
          <w:sz w:val="24"/>
          <w:szCs w:val="24"/>
        </w:rPr>
      </w:pPr>
      <w:r w:rsidRPr="004276EA">
        <w:rPr>
          <w:rFonts w:ascii="Times New Roman" w:hAnsi="Times New Roman"/>
          <w:sz w:val="24"/>
          <w:szCs w:val="24"/>
        </w:rPr>
        <w:t xml:space="preserve">эксперт (экспертная организация) осуществляет экспертизу поставленного товара, выполненной работы или оказанной услуги по муниципальному контракту (договору) в соответствии с пп.4.2 п.4 настоящего порядка, а также </w:t>
      </w:r>
      <w:r>
        <w:rPr>
          <w:rFonts w:ascii="Times New Roman" w:hAnsi="Times New Roman"/>
          <w:sz w:val="24"/>
          <w:szCs w:val="24"/>
        </w:rPr>
        <w:t xml:space="preserve">с </w:t>
      </w:r>
      <w:r w:rsidRPr="004276EA">
        <w:rPr>
          <w:rFonts w:ascii="Times New Roman" w:hAnsi="Times New Roman"/>
          <w:sz w:val="24"/>
          <w:szCs w:val="24"/>
        </w:rPr>
        <w:t>условиями заключенного муниципального контракта (договора) о проведении экспертных исследований (оказании экспертных услуг);</w:t>
      </w:r>
    </w:p>
    <w:p w:rsidR="00C303BD" w:rsidRDefault="00C303BD" w:rsidP="00C303BD">
      <w:pPr>
        <w:pStyle w:val="af2"/>
        <w:numPr>
          <w:ilvl w:val="0"/>
          <w:numId w:val="18"/>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по результатам произведенного исследования экспертом (экспертной организацией) составляется экспертное заключение </w:t>
      </w:r>
      <w:r w:rsidRPr="004276EA">
        <w:rPr>
          <w:rFonts w:ascii="Times New Roman" w:hAnsi="Times New Roman"/>
          <w:sz w:val="24"/>
          <w:szCs w:val="24"/>
        </w:rPr>
        <w:t>по форме, приведенной в приложении 2</w:t>
      </w:r>
      <w:r>
        <w:rPr>
          <w:rFonts w:ascii="Times New Roman" w:hAnsi="Times New Roman"/>
          <w:sz w:val="24"/>
          <w:szCs w:val="24"/>
        </w:rPr>
        <w:t>, к котором должно содержаться описание только тех фактов, которые были установлены в ходе проведения экспертизы;</w:t>
      </w:r>
    </w:p>
    <w:p w:rsidR="00C303BD" w:rsidRDefault="00C303BD" w:rsidP="00C303BD">
      <w:pPr>
        <w:pStyle w:val="af2"/>
        <w:numPr>
          <w:ilvl w:val="0"/>
          <w:numId w:val="18"/>
        </w:numPr>
        <w:spacing w:after="0" w:line="240" w:lineRule="auto"/>
        <w:ind w:left="0" w:firstLine="426"/>
        <w:jc w:val="both"/>
        <w:rPr>
          <w:rFonts w:ascii="Times New Roman" w:hAnsi="Times New Roman"/>
          <w:sz w:val="24"/>
          <w:szCs w:val="24"/>
        </w:rPr>
      </w:pPr>
      <w:r>
        <w:rPr>
          <w:rFonts w:ascii="Times New Roman" w:hAnsi="Times New Roman"/>
          <w:sz w:val="24"/>
          <w:szCs w:val="24"/>
        </w:rPr>
        <w:t>заключение экспертизы подписывается экспертами, проводившими экспертизу.</w:t>
      </w:r>
    </w:p>
    <w:p w:rsidR="00C303BD" w:rsidRPr="00824DAE" w:rsidRDefault="00C303BD" w:rsidP="00C303BD">
      <w:pPr>
        <w:ind w:firstLine="426"/>
        <w:jc w:val="both"/>
        <w:rPr>
          <w:sz w:val="24"/>
          <w:szCs w:val="24"/>
        </w:rPr>
      </w:pPr>
      <w:r>
        <w:rPr>
          <w:sz w:val="24"/>
          <w:szCs w:val="24"/>
        </w:rPr>
        <w:t>При проведении экспертизы экспертной организацией заключение экспертизы регистрируется в этой организации, удостоверяется подписью ее руководителя и скрепляется печатью экспертной организации.   Р</w:t>
      </w:r>
      <w:r w:rsidRPr="00824DAE">
        <w:rPr>
          <w:sz w:val="24"/>
          <w:szCs w:val="24"/>
        </w:rPr>
        <w:t xml:space="preserve">езультаты экспертизы оформляются в </w:t>
      </w:r>
      <w:r>
        <w:rPr>
          <w:sz w:val="24"/>
          <w:szCs w:val="24"/>
        </w:rPr>
        <w:t>трех</w:t>
      </w:r>
      <w:r w:rsidRPr="00824DAE">
        <w:rPr>
          <w:sz w:val="24"/>
          <w:szCs w:val="24"/>
        </w:rPr>
        <w:t xml:space="preserve"> экземплярах: один экземпляр прикладывается к акту приемки товаров (работ, услуг), передаваемому на рассмотрение Заказчику, второй экземпляр – поставщику (подрядчику, исполнителю)</w:t>
      </w:r>
      <w:r>
        <w:rPr>
          <w:sz w:val="24"/>
          <w:szCs w:val="24"/>
        </w:rPr>
        <w:t>, третий – эксперту (экспертной организации).</w:t>
      </w:r>
    </w:p>
    <w:p w:rsidR="00C303BD" w:rsidRPr="00477040" w:rsidRDefault="00C303BD" w:rsidP="00C303BD">
      <w:pPr>
        <w:pStyle w:val="af2"/>
        <w:numPr>
          <w:ilvl w:val="0"/>
          <w:numId w:val="18"/>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в </w:t>
      </w:r>
      <w:r w:rsidRPr="00477040">
        <w:rPr>
          <w:rFonts w:ascii="Times New Roman" w:hAnsi="Times New Roman"/>
          <w:sz w:val="24"/>
          <w:szCs w:val="24"/>
        </w:rPr>
        <w:t>случае, если по результатам экспертизы установлены нарушения требований муниципального контракта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C303BD" w:rsidRPr="00B60A4B" w:rsidRDefault="00C303BD" w:rsidP="00C303BD">
      <w:pPr>
        <w:pStyle w:val="af2"/>
        <w:spacing w:after="0" w:line="240" w:lineRule="auto"/>
        <w:ind w:left="284"/>
        <w:jc w:val="both"/>
        <w:rPr>
          <w:rFonts w:ascii="Times New Roman" w:hAnsi="Times New Roman"/>
          <w:sz w:val="24"/>
          <w:szCs w:val="24"/>
        </w:rPr>
      </w:pPr>
    </w:p>
    <w:p w:rsidR="00C303BD" w:rsidRPr="00370B92" w:rsidRDefault="00C303BD" w:rsidP="00C303BD">
      <w:pPr>
        <w:pStyle w:val="af2"/>
        <w:numPr>
          <w:ilvl w:val="1"/>
          <w:numId w:val="6"/>
        </w:numPr>
        <w:spacing w:after="0" w:line="240" w:lineRule="auto"/>
        <w:ind w:left="0" w:firstLine="426"/>
        <w:jc w:val="both"/>
        <w:rPr>
          <w:rFonts w:ascii="Times New Roman" w:hAnsi="Times New Roman"/>
          <w:sz w:val="24"/>
          <w:szCs w:val="24"/>
        </w:rPr>
      </w:pPr>
      <w:r w:rsidRPr="00370B92">
        <w:rPr>
          <w:rFonts w:ascii="Times New Roman" w:hAnsi="Times New Roman"/>
          <w:sz w:val="24"/>
          <w:szCs w:val="24"/>
        </w:rPr>
        <w:t>Результаты экспертизы должн</w:t>
      </w:r>
      <w:r>
        <w:rPr>
          <w:rFonts w:ascii="Times New Roman" w:hAnsi="Times New Roman"/>
          <w:sz w:val="24"/>
          <w:szCs w:val="24"/>
        </w:rPr>
        <w:t>ы</w:t>
      </w:r>
      <w:r w:rsidRPr="00370B92">
        <w:rPr>
          <w:rFonts w:ascii="Times New Roman" w:hAnsi="Times New Roman"/>
          <w:sz w:val="24"/>
          <w:szCs w:val="24"/>
        </w:rPr>
        <w:t xml:space="preserve"> быть объективным</w:t>
      </w:r>
      <w:r>
        <w:rPr>
          <w:rFonts w:ascii="Times New Roman" w:hAnsi="Times New Roman"/>
          <w:sz w:val="24"/>
          <w:szCs w:val="24"/>
        </w:rPr>
        <w:t>и</w:t>
      </w:r>
      <w:r w:rsidRPr="00370B92">
        <w:rPr>
          <w:rFonts w:ascii="Times New Roman" w:hAnsi="Times New Roman"/>
          <w:sz w:val="24"/>
          <w:szCs w:val="24"/>
        </w:rPr>
        <w:t>, обоснованным</w:t>
      </w:r>
      <w:r>
        <w:rPr>
          <w:rFonts w:ascii="Times New Roman" w:hAnsi="Times New Roman"/>
          <w:sz w:val="24"/>
          <w:szCs w:val="24"/>
        </w:rPr>
        <w:t>и</w:t>
      </w:r>
      <w:r w:rsidRPr="00370B92">
        <w:rPr>
          <w:rFonts w:ascii="Times New Roman" w:hAnsi="Times New Roman"/>
          <w:sz w:val="24"/>
          <w:szCs w:val="24"/>
        </w:rPr>
        <w:t xml:space="preserve"> и соответствовать законодательству Российской Федерации. </w:t>
      </w:r>
    </w:p>
    <w:p w:rsidR="00C303BD" w:rsidRPr="0095678E" w:rsidRDefault="00C303BD" w:rsidP="00C303BD">
      <w:pPr>
        <w:pStyle w:val="af2"/>
        <w:numPr>
          <w:ilvl w:val="1"/>
          <w:numId w:val="6"/>
        </w:numPr>
        <w:spacing w:after="0" w:line="240" w:lineRule="auto"/>
        <w:ind w:left="0" w:firstLine="426"/>
        <w:jc w:val="both"/>
        <w:rPr>
          <w:rFonts w:ascii="Times New Roman" w:hAnsi="Times New Roman"/>
          <w:sz w:val="24"/>
          <w:szCs w:val="24"/>
        </w:rPr>
      </w:pPr>
      <w:r w:rsidRPr="0095678E">
        <w:rPr>
          <w:rFonts w:ascii="Times New Roman" w:hAnsi="Times New Roman"/>
          <w:sz w:val="24"/>
          <w:szCs w:val="24"/>
        </w:rPr>
        <w:t>Заключение экспертизы служит основанием для подписания Заказчиком акта приемки товаров (работ, услуг) и прикладывается к акту приемки товаров (работ, услуг)</w:t>
      </w:r>
      <w:r>
        <w:rPr>
          <w:rFonts w:ascii="Times New Roman" w:hAnsi="Times New Roman"/>
          <w:sz w:val="24"/>
          <w:szCs w:val="24"/>
        </w:rPr>
        <w:t>.</w:t>
      </w:r>
    </w:p>
    <w:p w:rsidR="00C303BD" w:rsidRDefault="00C303BD" w:rsidP="00C303BD">
      <w:pPr>
        <w:autoSpaceDE w:val="0"/>
        <w:autoSpaceDN w:val="0"/>
        <w:adjustRightInd w:val="0"/>
        <w:ind w:firstLine="426"/>
        <w:jc w:val="both"/>
        <w:rPr>
          <w:sz w:val="24"/>
          <w:szCs w:val="24"/>
        </w:rPr>
      </w:pPr>
    </w:p>
    <w:p w:rsidR="00C303BD" w:rsidRPr="00370B92" w:rsidRDefault="00C303BD" w:rsidP="00C303BD">
      <w:pPr>
        <w:pStyle w:val="af2"/>
        <w:numPr>
          <w:ilvl w:val="0"/>
          <w:numId w:val="6"/>
        </w:numPr>
        <w:spacing w:after="0" w:line="240" w:lineRule="auto"/>
        <w:jc w:val="center"/>
        <w:rPr>
          <w:rFonts w:ascii="Times New Roman" w:hAnsi="Times New Roman"/>
          <w:sz w:val="24"/>
          <w:szCs w:val="24"/>
        </w:rPr>
      </w:pPr>
      <w:r w:rsidRPr="00F5176E">
        <w:rPr>
          <w:rFonts w:ascii="Times New Roman" w:hAnsi="Times New Roman"/>
          <w:b/>
          <w:sz w:val="24"/>
          <w:szCs w:val="24"/>
        </w:rPr>
        <w:lastRenderedPageBreak/>
        <w:t>Полномочия экспертной комиссии, экспертов, экспертной организации</w:t>
      </w:r>
      <w:r w:rsidRPr="00370B92">
        <w:rPr>
          <w:rFonts w:ascii="Times New Roman" w:hAnsi="Times New Roman"/>
          <w:sz w:val="24"/>
          <w:szCs w:val="24"/>
        </w:rPr>
        <w:t>.</w:t>
      </w:r>
    </w:p>
    <w:p w:rsidR="00C303BD" w:rsidRPr="00370B92" w:rsidRDefault="00C303BD" w:rsidP="00C303BD">
      <w:pPr>
        <w:pStyle w:val="af2"/>
        <w:numPr>
          <w:ilvl w:val="1"/>
          <w:numId w:val="6"/>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В целях реализации данных рекомендаций экспертная комиссия, эксперт, экспертная организация обязаны:</w:t>
      </w:r>
    </w:p>
    <w:p w:rsidR="00C303BD" w:rsidRPr="00370B92" w:rsidRDefault="00C303BD" w:rsidP="00C303BD">
      <w:pPr>
        <w:pStyle w:val="af2"/>
        <w:numPr>
          <w:ilvl w:val="0"/>
          <w:numId w:val="10"/>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настоящих рекомендаций;</w:t>
      </w:r>
    </w:p>
    <w:p w:rsidR="00C303BD" w:rsidRPr="00370B92" w:rsidRDefault="00C303BD" w:rsidP="00C303BD">
      <w:pPr>
        <w:pStyle w:val="af2"/>
        <w:numPr>
          <w:ilvl w:val="0"/>
          <w:numId w:val="10"/>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не допускать разглашения сведений, ставших им известными в ходе проведения экспертизы, кроме случаев, прямо предусмотренных законодательством Российской Федерации;</w:t>
      </w:r>
    </w:p>
    <w:p w:rsidR="00C303BD" w:rsidRPr="00370B92" w:rsidRDefault="00C303BD" w:rsidP="00C303BD">
      <w:pPr>
        <w:pStyle w:val="af2"/>
        <w:numPr>
          <w:ilvl w:val="0"/>
          <w:numId w:val="10"/>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соблюдать иные обязательства и требования, установленные Законом о контрактной системе.</w:t>
      </w:r>
    </w:p>
    <w:p w:rsidR="00C303BD" w:rsidRPr="00370B92" w:rsidRDefault="00C303BD" w:rsidP="00C303BD">
      <w:pPr>
        <w:jc w:val="both"/>
        <w:rPr>
          <w:sz w:val="24"/>
          <w:szCs w:val="24"/>
        </w:rPr>
      </w:pPr>
    </w:p>
    <w:p w:rsidR="00C303BD" w:rsidRPr="00F5176E" w:rsidRDefault="00C303BD" w:rsidP="00C303BD">
      <w:pPr>
        <w:pStyle w:val="af2"/>
        <w:numPr>
          <w:ilvl w:val="0"/>
          <w:numId w:val="6"/>
        </w:numPr>
        <w:spacing w:after="0" w:line="240" w:lineRule="auto"/>
        <w:ind w:left="0" w:firstLine="0"/>
        <w:jc w:val="center"/>
        <w:rPr>
          <w:rFonts w:ascii="Times New Roman" w:hAnsi="Times New Roman"/>
          <w:b/>
          <w:sz w:val="24"/>
          <w:szCs w:val="24"/>
        </w:rPr>
      </w:pPr>
      <w:r w:rsidRPr="00F5176E">
        <w:rPr>
          <w:rFonts w:ascii="Times New Roman" w:hAnsi="Times New Roman"/>
          <w:b/>
          <w:sz w:val="24"/>
          <w:szCs w:val="24"/>
        </w:rPr>
        <w:t>Ответственность экспертной комиссии, эксперта, экспертной организации.</w:t>
      </w:r>
    </w:p>
    <w:p w:rsidR="00C303BD" w:rsidRPr="00370B92" w:rsidRDefault="00C303BD" w:rsidP="00C303BD">
      <w:pPr>
        <w:pStyle w:val="af2"/>
        <w:numPr>
          <w:ilvl w:val="1"/>
          <w:numId w:val="6"/>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Экспертная комиссия, эксперт, экспертная организация несут ответственность в соответствии с законодательством Российской Федерации в следующих случаях:</w:t>
      </w:r>
    </w:p>
    <w:p w:rsidR="00C303BD" w:rsidRPr="00370B92" w:rsidRDefault="00C303BD" w:rsidP="00C303BD">
      <w:pPr>
        <w:pStyle w:val="af2"/>
        <w:numPr>
          <w:ilvl w:val="0"/>
          <w:numId w:val="11"/>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за предоставление недостоверных результатов экспертизы, экспертного заключения;</w:t>
      </w:r>
    </w:p>
    <w:p w:rsidR="00C303BD" w:rsidRPr="00370B92" w:rsidRDefault="00C303BD" w:rsidP="00C303BD">
      <w:pPr>
        <w:pStyle w:val="af2"/>
        <w:numPr>
          <w:ilvl w:val="0"/>
          <w:numId w:val="11"/>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за предоставление заведомо ложного экспертного заключения;</w:t>
      </w:r>
    </w:p>
    <w:p w:rsidR="00C303BD" w:rsidRPr="00370B92" w:rsidRDefault="00C303BD" w:rsidP="00C303BD">
      <w:pPr>
        <w:pStyle w:val="af2"/>
        <w:numPr>
          <w:ilvl w:val="0"/>
          <w:numId w:val="11"/>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за невыполнение экспертной комиссией, экспертом, экспертной организацией требований настоящих рекомендаций;</w:t>
      </w:r>
    </w:p>
    <w:p w:rsidR="00C303BD" w:rsidRDefault="00C303BD" w:rsidP="00C303BD">
      <w:pPr>
        <w:pStyle w:val="af2"/>
        <w:numPr>
          <w:ilvl w:val="0"/>
          <w:numId w:val="11"/>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в иных случаях неисполнения обязательств, предусмотренных законодательством Российской Федерации.</w:t>
      </w:r>
    </w:p>
    <w:p w:rsidR="00C303BD" w:rsidRPr="00370B92" w:rsidRDefault="00C303BD" w:rsidP="00C303BD">
      <w:pPr>
        <w:pStyle w:val="af2"/>
        <w:spacing w:after="0" w:line="240" w:lineRule="auto"/>
        <w:ind w:left="360"/>
        <w:jc w:val="both"/>
        <w:rPr>
          <w:rFonts w:ascii="Times New Roman" w:hAnsi="Times New Roman"/>
          <w:sz w:val="24"/>
          <w:szCs w:val="24"/>
        </w:rPr>
      </w:pPr>
    </w:p>
    <w:p w:rsidR="00C303BD" w:rsidRPr="00370B92" w:rsidRDefault="00C303BD" w:rsidP="00C303BD">
      <w:pPr>
        <w:pStyle w:val="af2"/>
        <w:numPr>
          <w:ilvl w:val="1"/>
          <w:numId w:val="6"/>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Действие (бездействие) экспертной комиссии, эксперта, экспертной организации могут быть обжалованы в судебном порядке.</w:t>
      </w:r>
    </w:p>
    <w:p w:rsidR="00C303BD" w:rsidRPr="00370B92" w:rsidRDefault="00C303BD" w:rsidP="00C303BD">
      <w:pPr>
        <w:pStyle w:val="af2"/>
        <w:numPr>
          <w:ilvl w:val="1"/>
          <w:numId w:val="6"/>
        </w:numPr>
        <w:spacing w:after="0" w:line="240" w:lineRule="auto"/>
        <w:ind w:left="0" w:firstLine="360"/>
        <w:jc w:val="both"/>
        <w:rPr>
          <w:rFonts w:ascii="Times New Roman" w:hAnsi="Times New Roman"/>
          <w:sz w:val="24"/>
          <w:szCs w:val="24"/>
        </w:rPr>
      </w:pPr>
      <w:r w:rsidRPr="00370B92">
        <w:rPr>
          <w:rFonts w:ascii="Times New Roman" w:hAnsi="Times New Roman"/>
          <w:sz w:val="24"/>
          <w:szCs w:val="24"/>
        </w:rPr>
        <w:t>Экспертная комиссия, эксперт, экспертная организация, виновные в нарушении законодательства Российской Федерации, иных нормативных правовых актов о контрактной системе в сфере закупок, а также положений настоящих рекомендаций, несут гражданско-правовую, административную, уголовную ответственность в соответствии с законодательством Российской Федерации.</w:t>
      </w:r>
    </w:p>
    <w:p w:rsidR="00C303BD" w:rsidRDefault="00C303BD" w:rsidP="00C303BD">
      <w:pPr>
        <w:jc w:val="both"/>
        <w:rPr>
          <w:sz w:val="23"/>
          <w:szCs w:val="23"/>
        </w:rPr>
      </w:pPr>
    </w:p>
    <w:p w:rsidR="00C303BD" w:rsidRDefault="00C303BD" w:rsidP="00C303BD">
      <w:pPr>
        <w:ind w:left="4962"/>
        <w:jc w:val="right"/>
        <w:rPr>
          <w:sz w:val="24"/>
          <w:szCs w:val="24"/>
        </w:rPr>
      </w:pPr>
      <w:r>
        <w:br w:type="page"/>
      </w:r>
      <w:r>
        <w:rPr>
          <w:sz w:val="23"/>
          <w:szCs w:val="23"/>
        </w:rPr>
        <w:lastRenderedPageBreak/>
        <w:t>Приложение № 1</w:t>
      </w:r>
      <w:r w:rsidRPr="00F5176E">
        <w:rPr>
          <w:sz w:val="23"/>
          <w:szCs w:val="23"/>
        </w:rPr>
        <w:t xml:space="preserve"> к </w:t>
      </w:r>
      <w:r w:rsidRPr="0010698D">
        <w:rPr>
          <w:sz w:val="24"/>
          <w:szCs w:val="24"/>
        </w:rPr>
        <w:t xml:space="preserve">Порядку проведения </w:t>
      </w:r>
    </w:p>
    <w:p w:rsidR="00C303BD" w:rsidRDefault="00C303BD" w:rsidP="00C303BD">
      <w:pPr>
        <w:jc w:val="right"/>
        <w:rPr>
          <w:sz w:val="24"/>
          <w:szCs w:val="24"/>
        </w:rPr>
      </w:pPr>
      <w:r w:rsidRPr="0010698D">
        <w:rPr>
          <w:sz w:val="24"/>
          <w:szCs w:val="24"/>
        </w:rPr>
        <w:t xml:space="preserve">экспертизы поставленного товара, выполненной работы, оказанной услуги, </w:t>
      </w:r>
    </w:p>
    <w:p w:rsidR="00C303BD" w:rsidRPr="0010698D" w:rsidRDefault="00C303BD" w:rsidP="00C303BD">
      <w:pPr>
        <w:jc w:val="right"/>
        <w:rPr>
          <w:sz w:val="24"/>
          <w:szCs w:val="24"/>
        </w:rPr>
      </w:pPr>
      <w:r w:rsidRPr="0010698D">
        <w:rPr>
          <w:sz w:val="24"/>
          <w:szCs w:val="24"/>
        </w:rPr>
        <w:t>предусмотренных муниципальными контрактами (договорами)</w:t>
      </w:r>
    </w:p>
    <w:p w:rsidR="00C303BD" w:rsidRDefault="00C303BD" w:rsidP="00C303BD">
      <w:pPr>
        <w:jc w:val="center"/>
        <w:rPr>
          <w:b/>
          <w:bCs/>
          <w:sz w:val="28"/>
          <w:szCs w:val="28"/>
        </w:rPr>
      </w:pPr>
    </w:p>
    <w:p w:rsidR="00C303BD" w:rsidRPr="007A6BE4" w:rsidRDefault="00C303BD" w:rsidP="00C303BD">
      <w:pPr>
        <w:jc w:val="center"/>
        <w:rPr>
          <w:b/>
          <w:bCs/>
          <w:sz w:val="24"/>
          <w:szCs w:val="24"/>
        </w:rPr>
      </w:pPr>
      <w:r w:rsidRPr="007A6BE4">
        <w:rPr>
          <w:b/>
          <w:bCs/>
          <w:sz w:val="24"/>
          <w:szCs w:val="24"/>
        </w:rPr>
        <w:t>Форма экспертного заключения</w:t>
      </w:r>
    </w:p>
    <w:p w:rsidR="00C303BD" w:rsidRPr="007A6BE4" w:rsidRDefault="00C303BD" w:rsidP="00C303BD">
      <w:pPr>
        <w:jc w:val="center"/>
        <w:rPr>
          <w:b/>
          <w:bCs/>
          <w:sz w:val="24"/>
          <w:szCs w:val="24"/>
        </w:rPr>
      </w:pPr>
    </w:p>
    <w:p w:rsidR="00C303BD" w:rsidRDefault="00C303BD" w:rsidP="00C303BD">
      <w:pPr>
        <w:jc w:val="center"/>
        <w:rPr>
          <w:b/>
          <w:bCs/>
        </w:rPr>
      </w:pPr>
      <w:r w:rsidRPr="007A6BE4">
        <w:rPr>
          <w:b/>
          <w:bCs/>
        </w:rPr>
        <w:t xml:space="preserve">ЭКСПЕРТНОЕ ЗАКЛЮЧЕНИЕ </w:t>
      </w:r>
    </w:p>
    <w:p w:rsidR="00C303BD" w:rsidRPr="007A6BE4" w:rsidRDefault="00C303BD" w:rsidP="00C303BD">
      <w:pPr>
        <w:jc w:val="center"/>
        <w:rPr>
          <w:b/>
          <w:bCs/>
        </w:rPr>
      </w:pPr>
      <w:r w:rsidRPr="007A6BE4">
        <w:rPr>
          <w:b/>
          <w:bCs/>
        </w:rPr>
        <w:t>результатов исполнения муниципального контракта (договора),</w:t>
      </w:r>
    </w:p>
    <w:p w:rsidR="00C303BD" w:rsidRPr="007A6BE4" w:rsidRDefault="00C303BD" w:rsidP="00C303BD">
      <w:pPr>
        <w:jc w:val="center"/>
        <w:rPr>
          <w:b/>
          <w:bCs/>
        </w:rPr>
      </w:pPr>
      <w:r w:rsidRPr="007A6BE4">
        <w:rPr>
          <w:b/>
          <w:bCs/>
        </w:rPr>
        <w:t>проведенное силами заказчика</w:t>
      </w:r>
    </w:p>
    <w:p w:rsidR="00C303BD" w:rsidRPr="007A6BE4" w:rsidRDefault="00C303BD" w:rsidP="00C303BD">
      <w:pPr>
        <w:jc w:val="center"/>
        <w:rPr>
          <w:b/>
          <w:bCs/>
        </w:rPr>
      </w:pPr>
    </w:p>
    <w:tbl>
      <w:tblPr>
        <w:tblStyle w:val="a8"/>
        <w:tblW w:w="9634" w:type="dxa"/>
        <w:tblLook w:val="04A0" w:firstRow="1" w:lastRow="0" w:firstColumn="1" w:lastColumn="0" w:noHBand="0" w:noVBand="1"/>
      </w:tblPr>
      <w:tblGrid>
        <w:gridCol w:w="3823"/>
        <w:gridCol w:w="5811"/>
      </w:tblGrid>
      <w:tr w:rsidR="00C303BD" w:rsidRPr="007A6BE4" w:rsidTr="00C7212A">
        <w:tc>
          <w:tcPr>
            <w:tcW w:w="3823" w:type="dxa"/>
          </w:tcPr>
          <w:p w:rsidR="00C303BD" w:rsidRPr="007A6BE4" w:rsidRDefault="00C303BD" w:rsidP="00C7212A">
            <w:pPr>
              <w:rPr>
                <w:bCs/>
              </w:rPr>
            </w:pPr>
            <w:r w:rsidRPr="007A6BE4">
              <w:rPr>
                <w:bCs/>
              </w:rPr>
              <w:t>Место составления</w:t>
            </w:r>
          </w:p>
        </w:tc>
        <w:tc>
          <w:tcPr>
            <w:tcW w:w="5811" w:type="dxa"/>
          </w:tcPr>
          <w:p w:rsidR="00C303BD" w:rsidRPr="007A6BE4" w:rsidRDefault="00C303BD" w:rsidP="00C7212A">
            <w:pPr>
              <w:rPr>
                <w:bCs/>
              </w:rPr>
            </w:pPr>
          </w:p>
        </w:tc>
      </w:tr>
      <w:tr w:rsidR="00C303BD" w:rsidRPr="007A6BE4" w:rsidTr="00C7212A">
        <w:tc>
          <w:tcPr>
            <w:tcW w:w="3823" w:type="dxa"/>
          </w:tcPr>
          <w:p w:rsidR="00C303BD" w:rsidRPr="007A6BE4" w:rsidRDefault="00C303BD" w:rsidP="00C7212A">
            <w:pPr>
              <w:rPr>
                <w:bCs/>
              </w:rPr>
            </w:pPr>
            <w:r w:rsidRPr="007A6BE4">
              <w:rPr>
                <w:bCs/>
              </w:rPr>
              <w:t>Дата составления</w:t>
            </w:r>
          </w:p>
        </w:tc>
        <w:tc>
          <w:tcPr>
            <w:tcW w:w="5811" w:type="dxa"/>
          </w:tcPr>
          <w:p w:rsidR="00C303BD" w:rsidRPr="007A6BE4" w:rsidRDefault="00C303BD" w:rsidP="00C7212A">
            <w:r w:rsidRPr="007A6BE4">
              <w:t>«__» _________ 20__ г.</w:t>
            </w:r>
          </w:p>
          <w:p w:rsidR="00C303BD" w:rsidRPr="007A6BE4" w:rsidRDefault="00C303BD" w:rsidP="00C7212A">
            <w:pPr>
              <w:rPr>
                <w:bCs/>
              </w:rPr>
            </w:pPr>
          </w:p>
        </w:tc>
      </w:tr>
      <w:tr w:rsidR="00C303BD" w:rsidRPr="007A6BE4" w:rsidTr="00C7212A">
        <w:tc>
          <w:tcPr>
            <w:tcW w:w="3823" w:type="dxa"/>
          </w:tcPr>
          <w:p w:rsidR="00C303BD" w:rsidRPr="007A6BE4" w:rsidRDefault="00C303BD" w:rsidP="00C7212A">
            <w:pPr>
              <w:rPr>
                <w:bCs/>
              </w:rPr>
            </w:pPr>
            <w:r w:rsidRPr="007A6BE4">
              <w:rPr>
                <w:bCs/>
              </w:rPr>
              <w:t>Реквизиты муниципального контракта (договора)</w:t>
            </w:r>
          </w:p>
        </w:tc>
        <w:tc>
          <w:tcPr>
            <w:tcW w:w="5811" w:type="dxa"/>
          </w:tcPr>
          <w:p w:rsidR="00C303BD" w:rsidRPr="007A6BE4" w:rsidRDefault="00C303BD" w:rsidP="00C7212A">
            <w:pPr>
              <w:rPr>
                <w:bCs/>
              </w:rPr>
            </w:pPr>
            <w:r w:rsidRPr="007A6BE4">
              <w:t>№ ______ от ________ г.</w:t>
            </w:r>
          </w:p>
        </w:tc>
      </w:tr>
      <w:tr w:rsidR="00C303BD" w:rsidRPr="007A6BE4" w:rsidTr="00C7212A">
        <w:tc>
          <w:tcPr>
            <w:tcW w:w="3823" w:type="dxa"/>
          </w:tcPr>
          <w:p w:rsidR="00C303BD" w:rsidRPr="007A6BE4" w:rsidRDefault="00C303BD" w:rsidP="00C7212A">
            <w:pPr>
              <w:rPr>
                <w:bCs/>
              </w:rPr>
            </w:pPr>
            <w:r w:rsidRPr="007A6BE4">
              <w:t>Предмет муниципального контракта (договора)</w:t>
            </w:r>
          </w:p>
        </w:tc>
        <w:tc>
          <w:tcPr>
            <w:tcW w:w="5811" w:type="dxa"/>
          </w:tcPr>
          <w:p w:rsidR="00C303BD" w:rsidRPr="007A6BE4" w:rsidRDefault="00C303BD" w:rsidP="00C7212A">
            <w:pPr>
              <w:rPr>
                <w:bCs/>
                <w:lang w:eastAsia="ar-SA"/>
              </w:rPr>
            </w:pPr>
            <w:r w:rsidRPr="007A6BE4">
              <w:rPr>
                <w:bCs/>
                <w:lang w:eastAsia="ar-SA"/>
              </w:rPr>
              <w:t>Наименование товара, работы, услуги</w:t>
            </w:r>
          </w:p>
          <w:p w:rsidR="00C303BD" w:rsidRPr="007A6BE4" w:rsidRDefault="00C303BD" w:rsidP="00C7212A">
            <w:pPr>
              <w:rPr>
                <w:bCs/>
              </w:rPr>
            </w:pPr>
            <w:r w:rsidRPr="007A6BE4">
              <w:rPr>
                <w:bCs/>
                <w:lang w:eastAsia="ar-SA"/>
              </w:rPr>
              <w:t>Количество, характеристики</w:t>
            </w:r>
          </w:p>
        </w:tc>
      </w:tr>
      <w:tr w:rsidR="00C303BD" w:rsidRPr="007A6BE4" w:rsidTr="00C7212A">
        <w:tc>
          <w:tcPr>
            <w:tcW w:w="3823" w:type="dxa"/>
          </w:tcPr>
          <w:p w:rsidR="00C303BD" w:rsidRPr="007A6BE4" w:rsidRDefault="00C303BD" w:rsidP="00C7212A">
            <w:pPr>
              <w:rPr>
                <w:bCs/>
              </w:rPr>
            </w:pPr>
            <w:r w:rsidRPr="007A6BE4">
              <w:rPr>
                <w:bCs/>
              </w:rPr>
              <w:t>Наименование, юридический (почтовый) адрес, телефон, иные контактные данные Поставщика</w:t>
            </w:r>
          </w:p>
        </w:tc>
        <w:tc>
          <w:tcPr>
            <w:tcW w:w="5811" w:type="dxa"/>
          </w:tcPr>
          <w:p w:rsidR="00C303BD" w:rsidRPr="007A6BE4" w:rsidRDefault="00C303BD" w:rsidP="00C7212A">
            <w:pPr>
              <w:rPr>
                <w:bCs/>
              </w:rPr>
            </w:pPr>
          </w:p>
        </w:tc>
      </w:tr>
      <w:tr w:rsidR="00C303BD" w:rsidRPr="007A6BE4" w:rsidTr="00C7212A">
        <w:tc>
          <w:tcPr>
            <w:tcW w:w="3823" w:type="dxa"/>
          </w:tcPr>
          <w:p w:rsidR="00C303BD" w:rsidRPr="007A6BE4" w:rsidRDefault="00C303BD" w:rsidP="00C7212A">
            <w:pPr>
              <w:rPr>
                <w:bCs/>
              </w:rPr>
            </w:pPr>
            <w:r w:rsidRPr="007A6BE4">
              <w:rPr>
                <w:bCs/>
              </w:rPr>
              <w:t>Заказчик</w:t>
            </w:r>
          </w:p>
        </w:tc>
        <w:tc>
          <w:tcPr>
            <w:tcW w:w="5811" w:type="dxa"/>
          </w:tcPr>
          <w:p w:rsidR="00C303BD" w:rsidRPr="007A6BE4" w:rsidRDefault="00C303BD" w:rsidP="00C303BD">
            <w:pPr>
              <w:rPr>
                <w:bCs/>
              </w:rPr>
            </w:pPr>
            <w:r w:rsidRPr="007A6BE4">
              <w:rPr>
                <w:bCs/>
              </w:rPr>
              <w:t xml:space="preserve">Администрация сельского поселения </w:t>
            </w:r>
          </w:p>
        </w:tc>
      </w:tr>
      <w:tr w:rsidR="00C303BD" w:rsidRPr="007A6BE4" w:rsidTr="00C7212A">
        <w:tc>
          <w:tcPr>
            <w:tcW w:w="3823" w:type="dxa"/>
          </w:tcPr>
          <w:p w:rsidR="00C303BD" w:rsidRPr="007A6BE4" w:rsidRDefault="00C303BD" w:rsidP="00C7212A">
            <w:pPr>
              <w:rPr>
                <w:bCs/>
              </w:rPr>
            </w:pPr>
            <w:r w:rsidRPr="007A6BE4">
              <w:rPr>
                <w:bCs/>
              </w:rPr>
              <w:t>Уполномоченное лицо Заказчика на проведение экспертизы (экспертная комиссия)</w:t>
            </w:r>
          </w:p>
        </w:tc>
        <w:tc>
          <w:tcPr>
            <w:tcW w:w="5811" w:type="dxa"/>
          </w:tcPr>
          <w:p w:rsidR="00C303BD" w:rsidRPr="007A6BE4" w:rsidRDefault="00C303BD" w:rsidP="00C7212A">
            <w:pPr>
              <w:rPr>
                <w:bCs/>
              </w:rPr>
            </w:pPr>
          </w:p>
        </w:tc>
      </w:tr>
    </w:tbl>
    <w:p w:rsidR="00C303BD" w:rsidRPr="007A6BE4" w:rsidRDefault="00C303BD" w:rsidP="00C303BD">
      <w:pPr>
        <w:jc w:val="center"/>
        <w:rPr>
          <w:b/>
          <w:bCs/>
        </w:rPr>
      </w:pPr>
    </w:p>
    <w:p w:rsidR="00C303BD" w:rsidRPr="007A6BE4" w:rsidRDefault="00C303BD" w:rsidP="00C303BD">
      <w:pPr>
        <w:ind w:firstLine="567"/>
        <w:jc w:val="both"/>
      </w:pPr>
      <w:r w:rsidRPr="007A6BE4">
        <w:t>Эксперт (экспертная комиссия) ____________________________, наделенный(</w:t>
      </w:r>
      <w:proofErr w:type="spellStart"/>
      <w:r w:rsidRPr="007A6BE4">
        <w:t>ая</w:t>
      </w:r>
      <w:proofErr w:type="spellEnd"/>
      <w:r w:rsidRPr="007A6BE4">
        <w:t xml:space="preserve">) полномочиями в соответствии с постановлением </w:t>
      </w:r>
      <w:r>
        <w:t xml:space="preserve">администрации </w:t>
      </w:r>
      <w:proofErr w:type="spellStart"/>
      <w:proofErr w:type="gramStart"/>
      <w:r>
        <w:t>Верхобыстрицкого</w:t>
      </w:r>
      <w:proofErr w:type="spellEnd"/>
      <w:r>
        <w:t xml:space="preserve">  сельского</w:t>
      </w:r>
      <w:proofErr w:type="gramEnd"/>
      <w:r>
        <w:t xml:space="preserve"> поселения </w:t>
      </w:r>
      <w:r w:rsidRPr="007A6BE4">
        <w:t xml:space="preserve"> от __________ г. № ___ осуществил(а) экспертизу результатов исполнения Поставщиком (Подрядчиком, Исполнителем) муниципального контракта (договора) (этапа муниципального контракта (договора).</w:t>
      </w:r>
    </w:p>
    <w:p w:rsidR="00C303BD" w:rsidRPr="007A6BE4" w:rsidRDefault="00C303BD" w:rsidP="00C303BD">
      <w:pPr>
        <w:ind w:firstLine="567"/>
        <w:jc w:val="both"/>
      </w:pPr>
      <w:r w:rsidRPr="007A6BE4">
        <w:t>Экспертиза результатов исполнения Поставщиком (Подрядчиком, Исполнителем) муниципального контракта (договора) (этапа муниципального контракта (договора) осуществляется на предмет соответствия поставленных товаров (выполненных работ, оказанных услуг) и представленной документации требованиям и условиям заключенного муниципального контракта (договора).</w:t>
      </w:r>
    </w:p>
    <w:p w:rsidR="00C303BD" w:rsidRPr="007A6BE4" w:rsidRDefault="00C303BD" w:rsidP="00C303BD">
      <w:pPr>
        <w:ind w:firstLine="567"/>
        <w:jc w:val="both"/>
      </w:pPr>
    </w:p>
    <w:p w:rsidR="00C303BD" w:rsidRPr="007A6BE4" w:rsidRDefault="00C303BD" w:rsidP="00C303BD">
      <w:pPr>
        <w:ind w:firstLine="567"/>
        <w:jc w:val="both"/>
      </w:pPr>
      <w:r w:rsidRPr="007A6BE4">
        <w:t>Заключение:</w:t>
      </w:r>
    </w:p>
    <w:p w:rsidR="00C303BD" w:rsidRPr="007A6BE4" w:rsidRDefault="00C303BD" w:rsidP="00C303BD">
      <w:pPr>
        <w:ind w:firstLine="567"/>
        <w:jc w:val="both"/>
      </w:pPr>
      <w:r w:rsidRPr="007A6BE4">
        <w:t>Рассмотрев на предмет соответствия поставленные товары (выполненные работы, оказанные услуги) количеству, ассортименту, а также иным требованиям, предусмотренным муниципальным контрактом (договором), эксперт (экспертная комиссия) пришел(а) к выводу, что обязательства Поставщика (Подрядчика, Исполнителя) исполнены надлежащим/ ненадлежащим ___________________образом.</w:t>
      </w:r>
    </w:p>
    <w:p w:rsidR="00C303BD" w:rsidRPr="007A6BE4" w:rsidRDefault="00C303BD" w:rsidP="00C303BD">
      <w:pPr>
        <w:ind w:firstLine="567"/>
        <w:jc w:val="both"/>
      </w:pPr>
      <w:r w:rsidRPr="007A6BE4">
        <w:t xml:space="preserve">Выявлены факты ненадлежащего исполнения муниципального контракта (договора): </w:t>
      </w:r>
    </w:p>
    <w:p w:rsidR="00C303BD" w:rsidRPr="007A6BE4" w:rsidRDefault="00C303BD" w:rsidP="00C303BD">
      <w:pPr>
        <w:pStyle w:val="af2"/>
        <w:numPr>
          <w:ilvl w:val="0"/>
          <w:numId w:val="19"/>
        </w:numPr>
        <w:spacing w:after="0" w:line="240" w:lineRule="auto"/>
        <w:ind w:left="0" w:firstLine="0"/>
        <w:jc w:val="both"/>
        <w:rPr>
          <w:rFonts w:ascii="Times New Roman" w:hAnsi="Times New Roman"/>
        </w:rPr>
      </w:pPr>
      <w:r w:rsidRPr="007A6BE4">
        <w:rPr>
          <w:rFonts w:ascii="Times New Roman" w:hAnsi="Times New Roman"/>
        </w:rPr>
        <w:t>…</w:t>
      </w:r>
    </w:p>
    <w:p w:rsidR="00C303BD" w:rsidRPr="007A6BE4" w:rsidRDefault="00C303BD" w:rsidP="00C303BD">
      <w:pPr>
        <w:pStyle w:val="af2"/>
        <w:numPr>
          <w:ilvl w:val="0"/>
          <w:numId w:val="19"/>
        </w:numPr>
        <w:spacing w:after="0" w:line="240" w:lineRule="auto"/>
        <w:ind w:left="0" w:firstLine="0"/>
        <w:jc w:val="both"/>
        <w:rPr>
          <w:rFonts w:ascii="Times New Roman" w:hAnsi="Times New Roman"/>
        </w:rPr>
      </w:pPr>
      <w:r w:rsidRPr="007A6BE4">
        <w:rPr>
          <w:rFonts w:ascii="Times New Roman" w:hAnsi="Times New Roman"/>
        </w:rPr>
        <w:t>…</w:t>
      </w:r>
    </w:p>
    <w:p w:rsidR="00C303BD" w:rsidRPr="007A6BE4" w:rsidRDefault="00C303BD" w:rsidP="00C303BD">
      <w:pPr>
        <w:ind w:firstLine="567"/>
        <w:jc w:val="both"/>
      </w:pPr>
    </w:p>
    <w:p w:rsidR="00C303BD" w:rsidRPr="007A6BE4" w:rsidRDefault="00C303BD" w:rsidP="00C303BD">
      <w:pPr>
        <w:ind w:firstLine="567"/>
        <w:jc w:val="both"/>
      </w:pPr>
      <w:r w:rsidRPr="007A6BE4">
        <w:t>Представленные документы для принятия и оплаты товара (работы, услуги) проверены, соответствуют/не соответствуют ____________________ условиям муниципального контракта (договора).</w:t>
      </w:r>
    </w:p>
    <w:p w:rsidR="00C303BD" w:rsidRPr="007A6BE4" w:rsidRDefault="00C303BD" w:rsidP="00C303BD">
      <w:pPr>
        <w:ind w:firstLine="567"/>
        <w:jc w:val="both"/>
      </w:pPr>
      <w:r w:rsidRPr="007A6BE4">
        <w:t xml:space="preserve">Перечень документов не соответствующих </w:t>
      </w:r>
      <w:proofErr w:type="gramStart"/>
      <w:r w:rsidRPr="007A6BE4">
        <w:t>условиям  муниципального</w:t>
      </w:r>
      <w:proofErr w:type="gramEnd"/>
      <w:r w:rsidRPr="007A6BE4">
        <w:t xml:space="preserve"> контракта (договора):</w:t>
      </w:r>
    </w:p>
    <w:p w:rsidR="00C303BD" w:rsidRPr="007A6BE4" w:rsidRDefault="00C303BD" w:rsidP="00C303BD">
      <w:pPr>
        <w:jc w:val="both"/>
      </w:pPr>
      <w:r w:rsidRPr="007A6BE4">
        <w:t>1) …</w:t>
      </w:r>
    </w:p>
    <w:p w:rsidR="00C303BD" w:rsidRPr="007A6BE4" w:rsidRDefault="00C303BD" w:rsidP="00C303BD">
      <w:pPr>
        <w:jc w:val="both"/>
      </w:pPr>
      <w:r w:rsidRPr="007A6BE4">
        <w:t>2) …</w:t>
      </w:r>
    </w:p>
    <w:p w:rsidR="00C303BD" w:rsidRPr="007A6BE4" w:rsidRDefault="00C303BD" w:rsidP="00C303BD">
      <w:pPr>
        <w:ind w:firstLine="567"/>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63"/>
        <w:gridCol w:w="3163"/>
      </w:tblGrid>
      <w:tr w:rsidR="00C303BD" w:rsidRPr="007A6BE4" w:rsidTr="00C7212A">
        <w:tc>
          <w:tcPr>
            <w:tcW w:w="2405" w:type="dxa"/>
          </w:tcPr>
          <w:p w:rsidR="00C303BD" w:rsidRPr="007A6BE4" w:rsidRDefault="00C303BD" w:rsidP="00C7212A">
            <w:pPr>
              <w:jc w:val="both"/>
            </w:pPr>
            <w:r w:rsidRPr="007A6BE4">
              <w:t xml:space="preserve">Эксперт </w:t>
            </w:r>
          </w:p>
          <w:p w:rsidR="00C303BD" w:rsidRPr="007A6BE4" w:rsidRDefault="00C303BD" w:rsidP="00C7212A">
            <w:pPr>
              <w:jc w:val="both"/>
            </w:pPr>
            <w:r w:rsidRPr="007A6BE4">
              <w:t>(экспертная комиссия)</w:t>
            </w:r>
          </w:p>
        </w:tc>
        <w:tc>
          <w:tcPr>
            <w:tcW w:w="3163" w:type="dxa"/>
          </w:tcPr>
          <w:p w:rsidR="00C303BD" w:rsidRPr="007A6BE4" w:rsidRDefault="00C303BD" w:rsidP="00C7212A">
            <w:pPr>
              <w:jc w:val="both"/>
            </w:pPr>
            <w:r w:rsidRPr="007A6BE4">
              <w:t>__________________________</w:t>
            </w:r>
          </w:p>
          <w:p w:rsidR="00C303BD" w:rsidRPr="007A6BE4" w:rsidRDefault="00C303BD" w:rsidP="00C7212A">
            <w:pPr>
              <w:jc w:val="center"/>
            </w:pPr>
            <w:r w:rsidRPr="007A6BE4">
              <w:rPr>
                <w:i/>
                <w:iCs/>
              </w:rPr>
              <w:t>подпись</w:t>
            </w:r>
          </w:p>
        </w:tc>
        <w:tc>
          <w:tcPr>
            <w:tcW w:w="3163" w:type="dxa"/>
          </w:tcPr>
          <w:p w:rsidR="00C303BD" w:rsidRPr="007A6BE4" w:rsidRDefault="00C303BD" w:rsidP="00C7212A">
            <w:pPr>
              <w:jc w:val="both"/>
            </w:pPr>
            <w:r w:rsidRPr="007A6BE4">
              <w:t>Ф.И.О.</w:t>
            </w:r>
          </w:p>
        </w:tc>
      </w:tr>
      <w:tr w:rsidR="00C303BD" w:rsidRPr="007A6BE4" w:rsidTr="00C7212A">
        <w:tc>
          <w:tcPr>
            <w:tcW w:w="2405" w:type="dxa"/>
          </w:tcPr>
          <w:p w:rsidR="00C303BD" w:rsidRPr="007A6BE4" w:rsidRDefault="00C303BD" w:rsidP="00C7212A">
            <w:pPr>
              <w:jc w:val="both"/>
            </w:pPr>
          </w:p>
        </w:tc>
        <w:tc>
          <w:tcPr>
            <w:tcW w:w="3163" w:type="dxa"/>
          </w:tcPr>
          <w:p w:rsidR="00C303BD" w:rsidRPr="007A6BE4" w:rsidRDefault="00C303BD" w:rsidP="00C7212A">
            <w:pPr>
              <w:jc w:val="both"/>
            </w:pPr>
            <w:r w:rsidRPr="007A6BE4">
              <w:t>__________________________</w:t>
            </w:r>
          </w:p>
          <w:p w:rsidR="00C303BD" w:rsidRPr="007A6BE4" w:rsidRDefault="00C303BD" w:rsidP="00C7212A">
            <w:pPr>
              <w:jc w:val="center"/>
            </w:pPr>
            <w:r w:rsidRPr="007A6BE4">
              <w:rPr>
                <w:i/>
                <w:iCs/>
              </w:rPr>
              <w:t>подпись</w:t>
            </w:r>
          </w:p>
        </w:tc>
        <w:tc>
          <w:tcPr>
            <w:tcW w:w="3163" w:type="dxa"/>
          </w:tcPr>
          <w:p w:rsidR="00C303BD" w:rsidRPr="007A6BE4" w:rsidRDefault="00C303BD" w:rsidP="00C7212A">
            <w:pPr>
              <w:jc w:val="both"/>
            </w:pPr>
            <w:r w:rsidRPr="007A6BE4">
              <w:t xml:space="preserve">Ф.И.О. </w:t>
            </w:r>
          </w:p>
        </w:tc>
      </w:tr>
      <w:tr w:rsidR="00C303BD" w:rsidRPr="007A6BE4" w:rsidTr="00C7212A">
        <w:tc>
          <w:tcPr>
            <w:tcW w:w="2405" w:type="dxa"/>
          </w:tcPr>
          <w:p w:rsidR="00C303BD" w:rsidRPr="007A6BE4" w:rsidRDefault="00C303BD" w:rsidP="00C7212A">
            <w:pPr>
              <w:jc w:val="both"/>
            </w:pPr>
          </w:p>
        </w:tc>
        <w:tc>
          <w:tcPr>
            <w:tcW w:w="3163" w:type="dxa"/>
          </w:tcPr>
          <w:p w:rsidR="00C303BD" w:rsidRPr="007A6BE4" w:rsidRDefault="00C303BD" w:rsidP="00C7212A">
            <w:pPr>
              <w:jc w:val="center"/>
            </w:pPr>
          </w:p>
        </w:tc>
        <w:tc>
          <w:tcPr>
            <w:tcW w:w="3163" w:type="dxa"/>
          </w:tcPr>
          <w:p w:rsidR="00C303BD" w:rsidRPr="007A6BE4" w:rsidRDefault="00C303BD" w:rsidP="00C7212A">
            <w:pPr>
              <w:jc w:val="both"/>
            </w:pPr>
          </w:p>
        </w:tc>
      </w:tr>
    </w:tbl>
    <w:p w:rsidR="00C303BD" w:rsidRPr="00F5176E" w:rsidRDefault="00C303BD" w:rsidP="00C303BD">
      <w:pPr>
        <w:ind w:firstLine="567"/>
        <w:jc w:val="both"/>
        <w:rPr>
          <w:i/>
          <w:iCs/>
        </w:rPr>
      </w:pPr>
      <w:r w:rsidRPr="00F5176E">
        <w:tab/>
      </w:r>
      <w:r w:rsidRPr="00F5176E">
        <w:tab/>
      </w:r>
      <w:r w:rsidRPr="00F5176E">
        <w:tab/>
      </w:r>
      <w:r w:rsidRPr="00F5176E">
        <w:tab/>
      </w:r>
      <w:r w:rsidRPr="00F5176E">
        <w:tab/>
      </w:r>
      <w:r w:rsidRPr="00F5176E">
        <w:tab/>
      </w:r>
      <w:r w:rsidRPr="00F5176E">
        <w:tab/>
      </w:r>
    </w:p>
    <w:p w:rsidR="00C303BD" w:rsidRDefault="00C303BD" w:rsidP="00C303BD">
      <w:pPr>
        <w:spacing w:after="160" w:line="259" w:lineRule="auto"/>
      </w:pPr>
    </w:p>
    <w:p w:rsidR="00C303BD" w:rsidRDefault="00C303BD" w:rsidP="00C303BD">
      <w:pPr>
        <w:spacing w:after="160" w:line="259" w:lineRule="auto"/>
        <w:rPr>
          <w:sz w:val="23"/>
          <w:szCs w:val="23"/>
        </w:rPr>
      </w:pPr>
      <w:r>
        <w:rPr>
          <w:sz w:val="23"/>
          <w:szCs w:val="23"/>
        </w:rPr>
        <w:br w:type="page"/>
      </w:r>
    </w:p>
    <w:p w:rsidR="00C303BD" w:rsidRDefault="00C303BD" w:rsidP="00C303BD">
      <w:pPr>
        <w:ind w:left="4678"/>
        <w:jc w:val="both"/>
        <w:rPr>
          <w:sz w:val="23"/>
          <w:szCs w:val="23"/>
        </w:rPr>
        <w:sectPr w:rsidR="00C303BD" w:rsidSect="006452BB">
          <w:headerReference w:type="even" r:id="rId12"/>
          <w:headerReference w:type="default" r:id="rId13"/>
          <w:footerReference w:type="even" r:id="rId14"/>
          <w:footerReference w:type="default" r:id="rId15"/>
          <w:headerReference w:type="first" r:id="rId16"/>
          <w:footerReference w:type="first" r:id="rId17"/>
          <w:pgSz w:w="11906" w:h="16838"/>
          <w:pgMar w:top="1134" w:right="707" w:bottom="993" w:left="1701" w:header="709" w:footer="709" w:gutter="0"/>
          <w:cols w:space="708"/>
          <w:docGrid w:linePitch="360"/>
        </w:sectPr>
      </w:pPr>
    </w:p>
    <w:p w:rsidR="00C303BD" w:rsidRDefault="00C303BD" w:rsidP="00C303BD">
      <w:pPr>
        <w:jc w:val="right"/>
        <w:rPr>
          <w:sz w:val="24"/>
          <w:szCs w:val="24"/>
        </w:rPr>
      </w:pPr>
      <w:r w:rsidRPr="00F5176E">
        <w:rPr>
          <w:sz w:val="23"/>
          <w:szCs w:val="23"/>
        </w:rPr>
        <w:lastRenderedPageBreak/>
        <w:t xml:space="preserve">Приложение № </w:t>
      </w:r>
      <w:r>
        <w:rPr>
          <w:sz w:val="23"/>
          <w:szCs w:val="23"/>
        </w:rPr>
        <w:t>2</w:t>
      </w:r>
      <w:r w:rsidRPr="00F5176E">
        <w:rPr>
          <w:sz w:val="23"/>
          <w:szCs w:val="23"/>
        </w:rPr>
        <w:t xml:space="preserve"> к </w:t>
      </w:r>
      <w:r w:rsidRPr="0010698D">
        <w:rPr>
          <w:sz w:val="24"/>
          <w:szCs w:val="24"/>
        </w:rPr>
        <w:t>Порядку проведения</w:t>
      </w:r>
    </w:p>
    <w:p w:rsidR="00C303BD" w:rsidRDefault="00C303BD" w:rsidP="00C303BD">
      <w:pPr>
        <w:jc w:val="right"/>
        <w:rPr>
          <w:sz w:val="24"/>
          <w:szCs w:val="24"/>
        </w:rPr>
      </w:pPr>
      <w:r w:rsidRPr="0010698D">
        <w:rPr>
          <w:sz w:val="24"/>
          <w:szCs w:val="24"/>
        </w:rPr>
        <w:t xml:space="preserve"> экспертизы поставленного товара, выполненной работы, оказанной услуги, </w:t>
      </w:r>
    </w:p>
    <w:p w:rsidR="00C303BD" w:rsidRPr="0010698D" w:rsidRDefault="00C303BD" w:rsidP="00C303BD">
      <w:pPr>
        <w:jc w:val="right"/>
        <w:rPr>
          <w:sz w:val="24"/>
          <w:szCs w:val="24"/>
        </w:rPr>
      </w:pPr>
      <w:r w:rsidRPr="0010698D">
        <w:rPr>
          <w:sz w:val="24"/>
          <w:szCs w:val="24"/>
        </w:rPr>
        <w:t>предусмотренных муниципальными контрактами (договорами)</w:t>
      </w:r>
    </w:p>
    <w:p w:rsidR="00C303BD" w:rsidRPr="00F5176E" w:rsidRDefault="00C303BD" w:rsidP="00C303BD">
      <w:pPr>
        <w:ind w:left="10490"/>
        <w:jc w:val="right"/>
        <w:rPr>
          <w:sz w:val="23"/>
          <w:szCs w:val="23"/>
        </w:rPr>
      </w:pPr>
    </w:p>
    <w:p w:rsidR="00C303BD" w:rsidRDefault="00C303BD" w:rsidP="00C303BD">
      <w:pPr>
        <w:jc w:val="center"/>
        <w:rPr>
          <w:b/>
          <w:bCs/>
          <w:sz w:val="24"/>
          <w:szCs w:val="24"/>
        </w:rPr>
      </w:pPr>
    </w:p>
    <w:p w:rsidR="00C303BD" w:rsidRPr="00691583" w:rsidRDefault="00C303BD" w:rsidP="00C303BD">
      <w:pPr>
        <w:jc w:val="center"/>
        <w:rPr>
          <w:b/>
          <w:bCs/>
          <w:sz w:val="24"/>
          <w:szCs w:val="24"/>
        </w:rPr>
      </w:pPr>
      <w:r w:rsidRPr="00691583">
        <w:rPr>
          <w:b/>
          <w:bCs/>
          <w:sz w:val="24"/>
          <w:szCs w:val="24"/>
        </w:rPr>
        <w:t>ЭКСПЕРТНОЕ ЗАКЛЮЧЕНИЕ №____</w:t>
      </w:r>
    </w:p>
    <w:p w:rsidR="00C303BD" w:rsidRPr="00691583" w:rsidRDefault="00C303BD" w:rsidP="00C303BD">
      <w:pPr>
        <w:jc w:val="center"/>
        <w:rPr>
          <w:b/>
          <w:bCs/>
          <w:sz w:val="24"/>
          <w:szCs w:val="24"/>
        </w:rPr>
      </w:pPr>
      <w:r w:rsidRPr="00691583">
        <w:rPr>
          <w:b/>
          <w:bCs/>
          <w:sz w:val="24"/>
          <w:szCs w:val="24"/>
        </w:rPr>
        <w:t>результатов исполнения муниципального контракта (договора)</w:t>
      </w:r>
    </w:p>
    <w:p w:rsidR="00C303BD" w:rsidRPr="00691583" w:rsidRDefault="00C303BD" w:rsidP="00C303BD">
      <w:pPr>
        <w:jc w:val="right"/>
      </w:pPr>
      <w:r w:rsidRPr="00691583">
        <w:t>«___»_____________20__ г.</w:t>
      </w:r>
    </w:p>
    <w:p w:rsidR="00C303BD" w:rsidRPr="00691583" w:rsidRDefault="00C303BD" w:rsidP="00C303BD">
      <w:pPr>
        <w:jc w:val="both"/>
      </w:pPr>
    </w:p>
    <w:p w:rsidR="00C303BD" w:rsidRPr="00691583" w:rsidRDefault="00C303BD" w:rsidP="00C303BD">
      <w:pPr>
        <w:pStyle w:val="af2"/>
        <w:numPr>
          <w:ilvl w:val="0"/>
          <w:numId w:val="12"/>
        </w:numPr>
        <w:spacing w:after="0" w:line="240" w:lineRule="auto"/>
        <w:jc w:val="both"/>
        <w:rPr>
          <w:rFonts w:ascii="Times New Roman" w:hAnsi="Times New Roman"/>
        </w:rPr>
      </w:pPr>
      <w:r w:rsidRPr="00691583">
        <w:rPr>
          <w:rFonts w:ascii="Times New Roman" w:hAnsi="Times New Roman"/>
        </w:rPr>
        <w:t>Сведения о муниципальном контракте (договоре).</w:t>
      </w:r>
    </w:p>
    <w:tbl>
      <w:tblPr>
        <w:tblW w:w="14611" w:type="dxa"/>
        <w:tblInd w:w="18" w:type="dxa"/>
        <w:tblCellMar>
          <w:left w:w="10" w:type="dxa"/>
          <w:right w:w="10" w:type="dxa"/>
        </w:tblCellMar>
        <w:tblLook w:val="0000" w:firstRow="0" w:lastRow="0" w:firstColumn="0" w:lastColumn="0" w:noHBand="0" w:noVBand="0"/>
      </w:tblPr>
      <w:tblGrid>
        <w:gridCol w:w="2845"/>
        <w:gridCol w:w="3544"/>
        <w:gridCol w:w="2268"/>
        <w:gridCol w:w="2977"/>
        <w:gridCol w:w="2977"/>
      </w:tblGrid>
      <w:tr w:rsidR="00C303BD" w:rsidRPr="00691583" w:rsidTr="00C7212A">
        <w:trPr>
          <w:cantSplit/>
          <w:trHeight w:val="1"/>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C303BD" w:rsidRPr="00691583" w:rsidRDefault="00C303BD" w:rsidP="00C7212A">
            <w:pPr>
              <w:jc w:val="center"/>
            </w:pPr>
            <w:r w:rsidRPr="00691583">
              <w:t>Номер реестровой записи из реестра муниципальных контрактов (договоров)</w:t>
            </w:r>
            <w:r w:rsidRPr="00691583">
              <w:br/>
              <w:t>в отношении заключенного муниципального контракта (договора)</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C303BD" w:rsidRPr="00691583" w:rsidRDefault="00C303BD" w:rsidP="00C7212A">
            <w:pPr>
              <w:jc w:val="center"/>
            </w:pPr>
            <w:r w:rsidRPr="00691583">
              <w:t>Наименование предмета муниципального контракта (договора)</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C303BD" w:rsidRPr="00691583" w:rsidRDefault="00C303BD" w:rsidP="00C7212A">
            <w:pPr>
              <w:jc w:val="center"/>
            </w:pPr>
            <w:r w:rsidRPr="00691583">
              <w:t>Источники финансового обеспечения муниципального контракта (договора)</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 xml:space="preserve">Обеспечение* исполнения контракта </w:t>
            </w:r>
          </w:p>
        </w:tc>
      </w:tr>
      <w:tr w:rsidR="00C303BD" w:rsidRPr="00691583" w:rsidTr="00C7212A">
        <w:trPr>
          <w:trHeight w:val="1"/>
        </w:trPr>
        <w:tc>
          <w:tcPr>
            <w:tcW w:w="2845"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C303BD" w:rsidRPr="00691583" w:rsidRDefault="00C303BD" w:rsidP="00C7212A">
            <w:pPr>
              <w:jc w:val="center"/>
            </w:pPr>
            <w:r w:rsidRPr="00691583">
              <w:t>Наименование товара, работы,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C303BD" w:rsidRPr="00691583" w:rsidRDefault="00C303BD" w:rsidP="00C7212A">
            <w:pPr>
              <w:jc w:val="center"/>
            </w:pPr>
            <w:r w:rsidRPr="00691583">
              <w:t>Код по ОКПД (КТРУ)</w:t>
            </w:r>
          </w:p>
        </w:tc>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r>
      <w:tr w:rsidR="00C303BD" w:rsidRPr="00691583" w:rsidTr="00C7212A">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r>
      <w:tr w:rsidR="00C303BD" w:rsidRPr="00691583" w:rsidTr="00C7212A">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r>
    </w:tbl>
    <w:p w:rsidR="00C303BD" w:rsidRPr="00691583" w:rsidRDefault="00C303BD" w:rsidP="00C303BD">
      <w:pPr>
        <w:jc w:val="both"/>
      </w:pPr>
    </w:p>
    <w:p w:rsidR="00C303BD" w:rsidRPr="00691583" w:rsidRDefault="00C303BD" w:rsidP="00C303BD">
      <w:pPr>
        <w:pStyle w:val="af2"/>
        <w:numPr>
          <w:ilvl w:val="0"/>
          <w:numId w:val="12"/>
        </w:numPr>
        <w:spacing w:after="0" w:line="240" w:lineRule="auto"/>
        <w:jc w:val="both"/>
        <w:rPr>
          <w:rFonts w:ascii="Times New Roman" w:hAnsi="Times New Roman"/>
        </w:rPr>
      </w:pPr>
      <w:r w:rsidRPr="00691583">
        <w:rPr>
          <w:rFonts w:ascii="Times New Roman" w:hAnsi="Times New Roman"/>
        </w:rPr>
        <w:t>Сведения о поставщике (исполнителе, подрядчике).</w:t>
      </w:r>
    </w:p>
    <w:tbl>
      <w:tblPr>
        <w:tblW w:w="14611" w:type="dxa"/>
        <w:tblInd w:w="18" w:type="dxa"/>
        <w:tblCellMar>
          <w:left w:w="10" w:type="dxa"/>
          <w:right w:w="10" w:type="dxa"/>
        </w:tblCellMar>
        <w:tblLook w:val="0000" w:firstRow="0" w:lastRow="0" w:firstColumn="0" w:lastColumn="0" w:noHBand="0" w:noVBand="0"/>
      </w:tblPr>
      <w:tblGrid>
        <w:gridCol w:w="3838"/>
        <w:gridCol w:w="4819"/>
        <w:gridCol w:w="1418"/>
        <w:gridCol w:w="1559"/>
        <w:gridCol w:w="2977"/>
      </w:tblGrid>
      <w:tr w:rsidR="00C303BD" w:rsidRPr="00691583" w:rsidTr="00C7212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C303BD" w:rsidRPr="00691583" w:rsidRDefault="00C303BD" w:rsidP="00C7212A">
            <w:pPr>
              <w:jc w:val="center"/>
            </w:pPr>
            <w:r w:rsidRPr="00691583">
              <w:t>Наименование поставщика (подрядчика, исполнителя)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C303BD" w:rsidRPr="00691583" w:rsidRDefault="00C303BD" w:rsidP="00C7212A">
            <w:pPr>
              <w:jc w:val="center"/>
            </w:pPr>
            <w:r w:rsidRPr="00691583">
              <w:t>Местонахождение (место жительства), адрес, телефон, адрес электронной почты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C303BD" w:rsidRPr="00691583" w:rsidRDefault="00C303BD" w:rsidP="00C7212A">
            <w:pPr>
              <w:jc w:val="center"/>
            </w:pPr>
            <w:r w:rsidRPr="00691583">
              <w:t>ИНН</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C303BD" w:rsidRPr="00691583" w:rsidRDefault="00C303BD" w:rsidP="00C7212A">
            <w:pPr>
              <w:jc w:val="center"/>
            </w:pPr>
            <w:r w:rsidRPr="00691583">
              <w:t>КПП</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ФИО, должность лица, присутствующего от поставщика (подрядчика, исполнителя)</w:t>
            </w:r>
          </w:p>
        </w:tc>
      </w:tr>
      <w:tr w:rsidR="00C303BD" w:rsidRPr="00691583" w:rsidTr="00C7212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r>
      <w:tr w:rsidR="00C303BD" w:rsidRPr="00691583" w:rsidTr="00C7212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r>
    </w:tbl>
    <w:p w:rsidR="00C303BD" w:rsidRPr="00691583" w:rsidRDefault="00C303BD" w:rsidP="00C303BD">
      <w:pPr>
        <w:jc w:val="both"/>
      </w:pPr>
    </w:p>
    <w:p w:rsidR="00C303BD" w:rsidRPr="00691583" w:rsidRDefault="00C303BD" w:rsidP="00C303BD">
      <w:pPr>
        <w:pStyle w:val="af2"/>
        <w:numPr>
          <w:ilvl w:val="0"/>
          <w:numId w:val="12"/>
        </w:numPr>
        <w:spacing w:after="0" w:line="240" w:lineRule="auto"/>
        <w:jc w:val="both"/>
        <w:rPr>
          <w:rFonts w:ascii="Times New Roman" w:hAnsi="Times New Roman"/>
        </w:rPr>
      </w:pPr>
      <w:r w:rsidRPr="00691583">
        <w:rPr>
          <w:rFonts w:ascii="Times New Roman" w:hAnsi="Times New Roman"/>
        </w:rPr>
        <w:t>Информация об исполнении муниципального контракта (договора) (результаты отдельного этапа исполнения муниципального контракта (договора), осуществленная поставка товара, выполненная работа или оказанная услуга), о соблюдении промежуточных и окончательных сроков исполнения договора.</w:t>
      </w:r>
    </w:p>
    <w:tbl>
      <w:tblPr>
        <w:tblW w:w="0" w:type="auto"/>
        <w:tblInd w:w="18" w:type="dxa"/>
        <w:tblCellMar>
          <w:left w:w="10" w:type="dxa"/>
          <w:right w:w="10" w:type="dxa"/>
        </w:tblCellMar>
        <w:tblLook w:val="0000" w:firstRow="0" w:lastRow="0" w:firstColumn="0" w:lastColumn="0" w:noHBand="0" w:noVBand="0"/>
      </w:tblPr>
      <w:tblGrid>
        <w:gridCol w:w="401"/>
        <w:gridCol w:w="3110"/>
        <w:gridCol w:w="823"/>
        <w:gridCol w:w="681"/>
        <w:gridCol w:w="689"/>
        <w:gridCol w:w="1017"/>
        <w:gridCol w:w="1276"/>
        <w:gridCol w:w="1679"/>
        <w:gridCol w:w="2245"/>
        <w:gridCol w:w="2621"/>
      </w:tblGrid>
      <w:tr w:rsidR="00C303BD" w:rsidRPr="00691583" w:rsidTr="00C7212A">
        <w:tc>
          <w:tcPr>
            <w:tcW w:w="4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w:t>
            </w:r>
          </w:p>
        </w:tc>
        <w:tc>
          <w:tcPr>
            <w:tcW w:w="311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 xml:space="preserve">Наименование товаров, работ, </w:t>
            </w:r>
            <w:proofErr w:type="gramStart"/>
            <w:r w:rsidRPr="00691583">
              <w:t>услуг</w:t>
            </w:r>
            <w:proofErr w:type="gramEnd"/>
            <w:r w:rsidRPr="00691583">
              <w:t xml:space="preserve"> предусмотренных муниципальным контрактом (договором)</w:t>
            </w:r>
          </w:p>
        </w:tc>
        <w:tc>
          <w:tcPr>
            <w:tcW w:w="82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ind w:left="57" w:right="57"/>
              <w:jc w:val="center"/>
            </w:pPr>
            <w:r w:rsidRPr="00691583">
              <w:t>Кол-во</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Ед. изм.</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 xml:space="preserve">Исполнено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Дата исполнения фактическая</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Дата исполнения по муниципальному контракту (договору)</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Наименование и реквизиты документа, подтверждающего исполнение**</w:t>
            </w:r>
          </w:p>
        </w:tc>
        <w:tc>
          <w:tcPr>
            <w:tcW w:w="262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Наименование /наличие/ соответствие предоставленных документов данным договора (сертификаты, декларации, и т.п.)</w:t>
            </w:r>
          </w:p>
        </w:tc>
      </w:tr>
      <w:tr w:rsidR="00C303BD" w:rsidRPr="00691583" w:rsidTr="00C7212A">
        <w:tc>
          <w:tcPr>
            <w:tcW w:w="401"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c>
          <w:tcPr>
            <w:tcW w:w="3110"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c>
          <w:tcPr>
            <w:tcW w:w="823"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c>
          <w:tcPr>
            <w:tcW w:w="681"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(кол-во)</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pPr>
            <w:r w:rsidRPr="00691583">
              <w:t>сумма</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c>
          <w:tcPr>
            <w:tcW w:w="1679"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c>
          <w:tcPr>
            <w:tcW w:w="2245"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c>
          <w:tcPr>
            <w:tcW w:w="2621"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303BD" w:rsidRPr="00691583" w:rsidRDefault="00C303BD" w:rsidP="00C7212A">
            <w:pPr>
              <w:rPr>
                <w:rFonts w:eastAsia="Calibri"/>
              </w:rPr>
            </w:pPr>
          </w:p>
        </w:tc>
      </w:tr>
      <w:tr w:rsidR="00C303BD" w:rsidRPr="00691583" w:rsidTr="00C7212A">
        <w:trPr>
          <w:trHeight w:val="1"/>
        </w:trPr>
        <w:tc>
          <w:tcPr>
            <w:tcW w:w="40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311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ind w:left="57" w:right="57"/>
              <w:jc w:val="both"/>
              <w:rPr>
                <w:rFonts w:eastAsia="Calibri"/>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167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262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r>
      <w:tr w:rsidR="00C303BD" w:rsidRPr="00691583" w:rsidTr="00C7212A">
        <w:trPr>
          <w:trHeight w:val="1"/>
        </w:trPr>
        <w:tc>
          <w:tcPr>
            <w:tcW w:w="40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3110"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ind w:left="57" w:right="57"/>
              <w:jc w:val="both"/>
              <w:rPr>
                <w:rFonts w:eastAsia="Calibri"/>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jc w:val="center"/>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1679"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c>
          <w:tcPr>
            <w:tcW w:w="262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C303BD" w:rsidRPr="00691583" w:rsidRDefault="00C303BD" w:rsidP="00C7212A">
            <w:pPr>
              <w:rPr>
                <w:rFonts w:eastAsia="Calibri"/>
              </w:rPr>
            </w:pPr>
          </w:p>
        </w:tc>
      </w:tr>
    </w:tbl>
    <w:p w:rsidR="00C303BD" w:rsidRPr="00691583" w:rsidRDefault="00C303BD" w:rsidP="00C303BD">
      <w:pPr>
        <w:jc w:val="both"/>
      </w:pPr>
      <w:r w:rsidRPr="00691583">
        <w:t>Мною, _____________________________________ в присутствии лица, передающего товар (работу, услугу)</w:t>
      </w:r>
    </w:p>
    <w:p w:rsidR="00C303BD" w:rsidRPr="00691583" w:rsidRDefault="00C303BD" w:rsidP="00C303BD">
      <w:pPr>
        <w:jc w:val="both"/>
        <w:rPr>
          <w:i/>
          <w:iCs/>
        </w:rPr>
      </w:pPr>
      <w:r>
        <w:rPr>
          <w:i/>
          <w:iCs/>
        </w:rPr>
        <w:t xml:space="preserve">                   </w:t>
      </w:r>
      <w:r w:rsidRPr="00691583">
        <w:rPr>
          <w:i/>
          <w:iCs/>
        </w:rPr>
        <w:t>(должность, ФИО сотрудника)</w:t>
      </w:r>
    </w:p>
    <w:p w:rsidR="00C303BD" w:rsidRPr="00691583" w:rsidRDefault="00C303BD" w:rsidP="00C303BD">
      <w:pPr>
        <w:jc w:val="both"/>
      </w:pPr>
      <w:r w:rsidRPr="00691583">
        <w:t>от имени поставщика (подрядчика, исполнителя)</w:t>
      </w:r>
    </w:p>
    <w:p w:rsidR="00C303BD" w:rsidRPr="00691583" w:rsidRDefault="00C303BD" w:rsidP="00C303BD">
      <w:pPr>
        <w:jc w:val="both"/>
      </w:pPr>
      <w:r w:rsidRPr="00691583">
        <w:lastRenderedPageBreak/>
        <w:t>____________________________________________________по адресу _____________________________________________________________</w:t>
      </w:r>
    </w:p>
    <w:p w:rsidR="00C303BD" w:rsidRPr="00691583" w:rsidRDefault="00C303BD" w:rsidP="00C303BD">
      <w:pPr>
        <w:jc w:val="both"/>
        <w:rPr>
          <w:i/>
          <w:iCs/>
        </w:rPr>
      </w:pPr>
      <w:r w:rsidRPr="00691583">
        <w:rPr>
          <w:i/>
          <w:iCs/>
        </w:rPr>
        <w:t>(наименование поставщика, должность, ФИО лица)</w:t>
      </w:r>
    </w:p>
    <w:p w:rsidR="00C303BD" w:rsidRPr="00691583" w:rsidRDefault="00C303BD" w:rsidP="00C303BD">
      <w:pPr>
        <w:jc w:val="both"/>
      </w:pPr>
      <w:r w:rsidRPr="00691583">
        <w:t>проведена экспертиза результатов, предусмотренных муниципальным контрактом (договором).</w:t>
      </w:r>
    </w:p>
    <w:p w:rsidR="00C303BD" w:rsidRPr="00691583" w:rsidRDefault="00C303BD" w:rsidP="00C303BD">
      <w:pPr>
        <w:jc w:val="both"/>
      </w:pPr>
    </w:p>
    <w:p w:rsidR="00C303BD" w:rsidRPr="00691583" w:rsidRDefault="00C303BD" w:rsidP="00C303BD">
      <w:pPr>
        <w:jc w:val="both"/>
      </w:pPr>
      <w:r w:rsidRPr="00691583">
        <w:t xml:space="preserve">Представленные документы для принятия и оплаты товара (работы, услуги) проверены, соответствуют/не соответствуют____________________ данным муниципального контракта (договора) (в </w:t>
      </w:r>
      <w:proofErr w:type="spellStart"/>
      <w:r w:rsidRPr="00691583">
        <w:t>т.ч</w:t>
      </w:r>
      <w:proofErr w:type="spellEnd"/>
      <w:r w:rsidRPr="00691583">
        <w:t>. правильность наименований и реквизитов сторон, наличие и правильность заполнения предусмотренных документами данных).</w:t>
      </w:r>
    </w:p>
    <w:p w:rsidR="00C303BD" w:rsidRPr="00691583" w:rsidRDefault="00C303BD" w:rsidP="00C303BD">
      <w:pPr>
        <w:jc w:val="both"/>
      </w:pPr>
    </w:p>
    <w:p w:rsidR="00C303BD" w:rsidRPr="00691583" w:rsidRDefault="00C303BD" w:rsidP="00C303BD">
      <w:pPr>
        <w:jc w:val="both"/>
      </w:pPr>
      <w:r w:rsidRPr="00691583">
        <w:t>При проведении экспертизы выявлены/не выявлены ____________факты ненадлежащего исполнения муниципального контракта (договора) поставщиком (подрядчиком, исполнителем).</w:t>
      </w:r>
    </w:p>
    <w:p w:rsidR="00C303BD" w:rsidRPr="00691583" w:rsidRDefault="00C303BD" w:rsidP="00C303BD">
      <w:pPr>
        <w:jc w:val="both"/>
      </w:pPr>
    </w:p>
    <w:p w:rsidR="00C303BD" w:rsidRPr="00691583" w:rsidRDefault="00C303BD" w:rsidP="00C303BD">
      <w:pPr>
        <w:jc w:val="both"/>
      </w:pPr>
      <w:r w:rsidRPr="00691583">
        <w:t>Выявленные факты ненадлежащего исполнения муниципального контракта (договора) поставщиком (подрядчиком, исполнителем):</w:t>
      </w:r>
    </w:p>
    <w:tbl>
      <w:tblPr>
        <w:tblW w:w="0" w:type="auto"/>
        <w:tblInd w:w="98" w:type="dxa"/>
        <w:tblCellMar>
          <w:left w:w="10" w:type="dxa"/>
          <w:right w:w="10" w:type="dxa"/>
        </w:tblCellMar>
        <w:tblLook w:val="0000" w:firstRow="0" w:lastRow="0" w:firstColumn="0" w:lastColumn="0" w:noHBand="0" w:noVBand="0"/>
      </w:tblPr>
      <w:tblGrid>
        <w:gridCol w:w="4828"/>
        <w:gridCol w:w="4808"/>
        <w:gridCol w:w="4826"/>
      </w:tblGrid>
      <w:tr w:rsidR="00C303BD" w:rsidRPr="00691583" w:rsidTr="00C7212A">
        <w:trPr>
          <w:trHeight w:val="1"/>
        </w:trPr>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3BD" w:rsidRPr="00691583" w:rsidRDefault="00C303BD" w:rsidP="00C7212A">
            <w:pPr>
              <w:jc w:val="center"/>
            </w:pPr>
            <w:r w:rsidRPr="00691583">
              <w:t>Наименование выявленного факта нарушения</w:t>
            </w:r>
          </w:p>
        </w:tc>
        <w:tc>
          <w:tcPr>
            <w:tcW w:w="4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3BD" w:rsidRPr="00691583" w:rsidRDefault="00C303BD" w:rsidP="00C7212A">
            <w:pPr>
              <w:jc w:val="center"/>
            </w:pPr>
            <w:r w:rsidRPr="00691583">
              <w:t>Пункт (раздел) муниципального контракта (договора), требования которого нарушены</w:t>
            </w:r>
          </w:p>
        </w:tc>
        <w:tc>
          <w:tcPr>
            <w:tcW w:w="4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3BD" w:rsidRPr="00691583" w:rsidRDefault="00C303BD" w:rsidP="00C7212A">
            <w:pPr>
              <w:jc w:val="center"/>
            </w:pPr>
            <w:r w:rsidRPr="00691583">
              <w:t>Предложения по принятию мер по фактам нарушения***</w:t>
            </w:r>
          </w:p>
        </w:tc>
      </w:tr>
      <w:tr w:rsidR="00C303BD" w:rsidRPr="00691583" w:rsidTr="00C7212A">
        <w:trPr>
          <w:trHeight w:val="1"/>
        </w:trPr>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3BD" w:rsidRPr="00691583" w:rsidRDefault="00C303BD" w:rsidP="00C7212A">
            <w:pPr>
              <w:jc w:val="both"/>
              <w:rPr>
                <w:rFonts w:eastAsia="Calibri"/>
              </w:rPr>
            </w:pPr>
          </w:p>
        </w:tc>
        <w:tc>
          <w:tcPr>
            <w:tcW w:w="4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3BD" w:rsidRPr="00691583" w:rsidRDefault="00C303BD" w:rsidP="00C7212A">
            <w:pPr>
              <w:jc w:val="both"/>
              <w:rPr>
                <w:rFonts w:eastAsia="Calibri"/>
              </w:rPr>
            </w:pPr>
          </w:p>
        </w:tc>
        <w:tc>
          <w:tcPr>
            <w:tcW w:w="4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3BD" w:rsidRPr="00691583" w:rsidRDefault="00C303BD" w:rsidP="00C7212A">
            <w:pPr>
              <w:jc w:val="both"/>
              <w:rPr>
                <w:rFonts w:eastAsia="Calibri"/>
              </w:rPr>
            </w:pPr>
          </w:p>
        </w:tc>
      </w:tr>
      <w:tr w:rsidR="00C303BD" w:rsidRPr="00691583" w:rsidTr="00C7212A">
        <w:trPr>
          <w:trHeight w:val="1"/>
        </w:trPr>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3BD" w:rsidRPr="00691583" w:rsidRDefault="00C303BD" w:rsidP="00C7212A">
            <w:pPr>
              <w:jc w:val="both"/>
              <w:rPr>
                <w:rFonts w:eastAsia="Calibri"/>
              </w:rPr>
            </w:pPr>
          </w:p>
        </w:tc>
        <w:tc>
          <w:tcPr>
            <w:tcW w:w="4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3BD" w:rsidRPr="00691583" w:rsidRDefault="00C303BD" w:rsidP="00C7212A">
            <w:pPr>
              <w:jc w:val="both"/>
              <w:rPr>
                <w:rFonts w:eastAsia="Calibri"/>
              </w:rPr>
            </w:pPr>
          </w:p>
        </w:tc>
        <w:tc>
          <w:tcPr>
            <w:tcW w:w="4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3BD" w:rsidRPr="00691583" w:rsidRDefault="00C303BD" w:rsidP="00C7212A">
            <w:pPr>
              <w:jc w:val="both"/>
              <w:rPr>
                <w:rFonts w:eastAsia="Calibri"/>
              </w:rPr>
            </w:pPr>
          </w:p>
        </w:tc>
      </w:tr>
    </w:tbl>
    <w:p w:rsidR="00C303BD" w:rsidRDefault="00C303BD" w:rsidP="00C303BD">
      <w:pPr>
        <w:jc w:val="both"/>
      </w:pPr>
    </w:p>
    <w:p w:rsidR="00C303BD" w:rsidRPr="00691583" w:rsidRDefault="00C303BD" w:rsidP="00C303BD">
      <w:pPr>
        <w:jc w:val="both"/>
      </w:pPr>
      <w:r w:rsidRPr="00691583">
        <w:t>Выявленные факты ненадлежащего исполнения муниципального контракта (договора) поставщиком (подрядчиком, исполнителем) позволяют/не позволяют ____________________ принять результаты, предусмотренные муниципальным контрактом (договором).</w:t>
      </w:r>
    </w:p>
    <w:p w:rsidR="00C303BD" w:rsidRPr="00691583" w:rsidRDefault="00C303BD" w:rsidP="00C303BD"/>
    <w:p w:rsidR="00C303BD" w:rsidRPr="00691583" w:rsidRDefault="00C303BD" w:rsidP="00C303BD">
      <w:r w:rsidRPr="00691583">
        <w:t>Выводы по заключению:</w:t>
      </w:r>
    </w:p>
    <w:p w:rsidR="00C303BD" w:rsidRPr="00691583" w:rsidRDefault="00C303BD" w:rsidP="00C303BD"/>
    <w:p w:rsidR="00C303BD" w:rsidRPr="00691583" w:rsidRDefault="00C303BD" w:rsidP="00C303BD">
      <w:pPr>
        <w:pStyle w:val="af2"/>
        <w:numPr>
          <w:ilvl w:val="0"/>
          <w:numId w:val="13"/>
        </w:numPr>
        <w:spacing w:after="0" w:line="240" w:lineRule="auto"/>
        <w:rPr>
          <w:rFonts w:ascii="Times New Roman" w:hAnsi="Times New Roman"/>
        </w:rPr>
      </w:pPr>
      <w:r w:rsidRPr="00691583">
        <w:rPr>
          <w:rFonts w:ascii="Times New Roman" w:hAnsi="Times New Roman"/>
        </w:rPr>
        <w:t>Принять/не принять ________________результаты, предусмотренные муниципальным контрактом (договором).</w:t>
      </w:r>
    </w:p>
    <w:p w:rsidR="00C303BD" w:rsidRPr="00F5176E" w:rsidRDefault="00C303BD" w:rsidP="00C303BD">
      <w:pPr>
        <w:rPr>
          <w:sz w:val="23"/>
          <w:szCs w:val="23"/>
        </w:rPr>
      </w:pPr>
    </w:p>
    <w:p w:rsidR="00C303BD" w:rsidRPr="00F5176E" w:rsidRDefault="00C303BD" w:rsidP="00C303BD">
      <w:pPr>
        <w:pStyle w:val="af2"/>
        <w:numPr>
          <w:ilvl w:val="0"/>
          <w:numId w:val="13"/>
        </w:numPr>
        <w:spacing w:after="0" w:line="240" w:lineRule="auto"/>
        <w:jc w:val="both"/>
        <w:rPr>
          <w:rFonts w:ascii="Times New Roman" w:hAnsi="Times New Roman"/>
          <w:sz w:val="23"/>
          <w:szCs w:val="23"/>
        </w:rPr>
      </w:pPr>
      <w:r w:rsidRPr="00F5176E">
        <w:rPr>
          <w:rFonts w:ascii="Times New Roman" w:hAnsi="Times New Roman"/>
          <w:sz w:val="23"/>
          <w:szCs w:val="23"/>
        </w:rPr>
        <w:t xml:space="preserve">Осуществить/не осуществить </w:t>
      </w:r>
      <w:r>
        <w:rPr>
          <w:rFonts w:ascii="Times New Roman" w:hAnsi="Times New Roman"/>
          <w:sz w:val="23"/>
          <w:szCs w:val="23"/>
        </w:rPr>
        <w:t>___________________</w:t>
      </w:r>
      <w:r w:rsidRPr="00F5176E">
        <w:rPr>
          <w:rFonts w:ascii="Times New Roman" w:hAnsi="Times New Roman"/>
          <w:sz w:val="23"/>
          <w:szCs w:val="23"/>
        </w:rPr>
        <w:t xml:space="preserve">возврат обеспечения исполнения </w:t>
      </w:r>
      <w:r>
        <w:rPr>
          <w:rFonts w:ascii="Times New Roman" w:hAnsi="Times New Roman"/>
          <w:sz w:val="23"/>
          <w:szCs w:val="23"/>
        </w:rPr>
        <w:t>по муниципальному контракту.</w:t>
      </w:r>
    </w:p>
    <w:p w:rsidR="00C303BD" w:rsidRPr="00F5176E" w:rsidRDefault="00C303BD" w:rsidP="00C303BD">
      <w:pPr>
        <w:jc w:val="both"/>
        <w:rPr>
          <w:sz w:val="23"/>
          <w:szCs w:val="23"/>
        </w:rPr>
      </w:pPr>
    </w:p>
    <w:p w:rsidR="00C303BD" w:rsidRPr="00F5176E" w:rsidRDefault="00C303BD" w:rsidP="00C303BD">
      <w:pPr>
        <w:jc w:val="both"/>
        <w:rPr>
          <w:sz w:val="23"/>
          <w:szCs w:val="23"/>
        </w:rPr>
      </w:pPr>
      <w:r w:rsidRPr="00F5176E">
        <w:rPr>
          <w:sz w:val="23"/>
          <w:szCs w:val="23"/>
        </w:rPr>
        <w:t>______________________________________________________</w:t>
      </w:r>
      <w:r w:rsidRPr="00F5176E">
        <w:rPr>
          <w:sz w:val="23"/>
          <w:szCs w:val="23"/>
        </w:rPr>
        <w:tab/>
        <w:t>___</w:t>
      </w:r>
      <w:r w:rsidRPr="00F5176E">
        <w:rPr>
          <w:sz w:val="23"/>
          <w:szCs w:val="23"/>
        </w:rPr>
        <w:tab/>
        <w:t>__________________</w:t>
      </w:r>
      <w:r w:rsidRPr="00F5176E">
        <w:rPr>
          <w:sz w:val="23"/>
          <w:szCs w:val="23"/>
        </w:rPr>
        <w:tab/>
      </w:r>
      <w:r w:rsidRPr="00F5176E">
        <w:rPr>
          <w:sz w:val="23"/>
          <w:szCs w:val="23"/>
        </w:rPr>
        <w:tab/>
        <w:t>___________________________________</w:t>
      </w:r>
    </w:p>
    <w:p w:rsidR="00C303BD" w:rsidRPr="00F5176E" w:rsidRDefault="00C303BD" w:rsidP="00C303BD">
      <w:pPr>
        <w:jc w:val="both"/>
        <w:rPr>
          <w:i/>
          <w:iCs/>
        </w:rPr>
      </w:pPr>
      <w:r w:rsidRPr="00F5176E">
        <w:rPr>
          <w:i/>
          <w:iCs/>
          <w:sz w:val="23"/>
          <w:szCs w:val="23"/>
        </w:rPr>
        <w:tab/>
      </w:r>
      <w:r w:rsidRPr="00F5176E">
        <w:rPr>
          <w:i/>
          <w:iCs/>
          <w:sz w:val="23"/>
          <w:szCs w:val="23"/>
        </w:rPr>
        <w:tab/>
      </w:r>
      <w:r w:rsidRPr="00F5176E">
        <w:rPr>
          <w:i/>
          <w:iCs/>
          <w:sz w:val="23"/>
          <w:szCs w:val="23"/>
        </w:rPr>
        <w:tab/>
      </w:r>
      <w:r w:rsidRPr="00F5176E">
        <w:rPr>
          <w:i/>
          <w:iCs/>
          <w:sz w:val="23"/>
          <w:szCs w:val="23"/>
        </w:rPr>
        <w:tab/>
      </w:r>
      <w:r w:rsidRPr="00F5176E">
        <w:rPr>
          <w:i/>
          <w:iCs/>
        </w:rPr>
        <w:t>Должность</w:t>
      </w:r>
      <w:r w:rsidRPr="00F5176E">
        <w:rPr>
          <w:i/>
          <w:iCs/>
        </w:rPr>
        <w:tab/>
      </w:r>
      <w:r w:rsidRPr="00F5176E">
        <w:rPr>
          <w:i/>
          <w:iCs/>
        </w:rPr>
        <w:tab/>
      </w:r>
      <w:r w:rsidRPr="00F5176E">
        <w:rPr>
          <w:i/>
          <w:iCs/>
        </w:rPr>
        <w:tab/>
      </w:r>
      <w:r w:rsidRPr="00F5176E">
        <w:rPr>
          <w:i/>
          <w:iCs/>
        </w:rPr>
        <w:tab/>
      </w:r>
      <w:r w:rsidRPr="00F5176E">
        <w:rPr>
          <w:i/>
          <w:iCs/>
        </w:rPr>
        <w:tab/>
      </w:r>
      <w:r w:rsidRPr="00F5176E">
        <w:rPr>
          <w:i/>
          <w:iCs/>
        </w:rPr>
        <w:tab/>
        <w:t>Подпись</w:t>
      </w:r>
      <w:r w:rsidRPr="00F5176E">
        <w:rPr>
          <w:i/>
          <w:iCs/>
        </w:rPr>
        <w:tab/>
      </w:r>
      <w:r w:rsidRPr="00F5176E">
        <w:rPr>
          <w:i/>
          <w:iCs/>
        </w:rPr>
        <w:tab/>
      </w:r>
      <w:r w:rsidRPr="00F5176E">
        <w:rPr>
          <w:i/>
          <w:iCs/>
        </w:rPr>
        <w:tab/>
      </w:r>
      <w:r w:rsidRPr="00F5176E">
        <w:rPr>
          <w:i/>
          <w:iCs/>
        </w:rPr>
        <w:tab/>
        <w:t>Расшифровка</w:t>
      </w:r>
    </w:p>
    <w:p w:rsidR="00C303BD" w:rsidRPr="00F5176E" w:rsidRDefault="00C303BD" w:rsidP="00C303BD">
      <w:pPr>
        <w:jc w:val="both"/>
        <w:rPr>
          <w:i/>
          <w:iCs/>
        </w:rPr>
      </w:pPr>
    </w:p>
    <w:p w:rsidR="00C303BD" w:rsidRPr="00F5176E" w:rsidRDefault="00C303BD" w:rsidP="00C303BD">
      <w:pPr>
        <w:rPr>
          <w:sz w:val="23"/>
          <w:szCs w:val="23"/>
        </w:rPr>
      </w:pPr>
      <w:r w:rsidRPr="00F5176E">
        <w:rPr>
          <w:sz w:val="23"/>
          <w:szCs w:val="23"/>
        </w:rPr>
        <w:t>Примечания:</w:t>
      </w:r>
      <w:r w:rsidRPr="00F5176E">
        <w:rPr>
          <w:sz w:val="23"/>
          <w:szCs w:val="23"/>
        </w:rPr>
        <w:tab/>
      </w:r>
    </w:p>
    <w:p w:rsidR="00C303BD" w:rsidRPr="00F5176E" w:rsidRDefault="00C303BD" w:rsidP="00C303BD">
      <w:pPr>
        <w:jc w:val="both"/>
      </w:pPr>
      <w:r w:rsidRPr="00F5176E">
        <w:t>* в столбце указывается вид представленного обеспечения – банковская гарантия или внесение денежных средств с указанием реквизитов таких документов</w:t>
      </w:r>
    </w:p>
    <w:p w:rsidR="00C303BD" w:rsidRPr="00F5176E" w:rsidRDefault="00C303BD" w:rsidP="00C303BD">
      <w:pPr>
        <w:jc w:val="both"/>
      </w:pPr>
      <w:r w:rsidRPr="00F5176E">
        <w:t>** в столбце указываются документы – накладная, акт приемки, акт выполненных работ и т.п.</w:t>
      </w:r>
    </w:p>
    <w:p w:rsidR="00C303BD" w:rsidRDefault="00C303BD" w:rsidP="00C303BD">
      <w:pPr>
        <w:jc w:val="both"/>
        <w:sectPr w:rsidR="00C303BD" w:rsidSect="00C303BD">
          <w:headerReference w:type="even" r:id="rId18"/>
          <w:headerReference w:type="default" r:id="rId19"/>
          <w:pgSz w:w="16838" w:h="11906" w:orient="landscape" w:code="9"/>
          <w:pgMar w:top="1418" w:right="567" w:bottom="851" w:left="709" w:header="284" w:footer="720" w:gutter="0"/>
          <w:cols w:space="720"/>
          <w:titlePg/>
          <w:docGrid w:linePitch="381"/>
        </w:sectPr>
      </w:pPr>
      <w:r w:rsidRPr="00F5176E">
        <w:t xml:space="preserve">*** в столбце указываются действия заказчика в зависимости от случая нарушения – не принимать товар (работу, услугу); принять товар (работу, услугу) при условии исполнения поставщиком (подрядчиком, исполнителем) определенных действий; направить поставщику (подрядчику, исполнителю) </w:t>
      </w:r>
      <w:r>
        <w:t>п</w:t>
      </w:r>
      <w:r w:rsidRPr="00F5176E">
        <w:t xml:space="preserve">ретензию, в </w:t>
      </w:r>
      <w:proofErr w:type="spellStart"/>
      <w:r w:rsidRPr="00F5176E">
        <w:t>т.ч</w:t>
      </w:r>
      <w:proofErr w:type="spellEnd"/>
      <w:r w:rsidRPr="00F5176E">
        <w:t xml:space="preserve">. о штрафных санкциях; принять товар на хранение и возвратить поставщику представленные документы (в случае наличия в </w:t>
      </w:r>
    </w:p>
    <w:p w:rsidR="00D51BF3" w:rsidRPr="00D51BF3" w:rsidRDefault="00D51BF3" w:rsidP="00C303BD">
      <w:pPr>
        <w:jc w:val="both"/>
        <w:rPr>
          <w:color w:val="000000"/>
          <w:sz w:val="26"/>
          <w:szCs w:val="26"/>
        </w:rPr>
      </w:pPr>
      <w:bookmarkStart w:id="0" w:name="_GoBack"/>
      <w:bookmarkEnd w:id="0"/>
    </w:p>
    <w:sectPr w:rsidR="00D51BF3" w:rsidRPr="00D51BF3" w:rsidSect="00C303BD">
      <w:pgSz w:w="16838" w:h="11906" w:orient="landscape" w:code="9"/>
      <w:pgMar w:top="1418" w:right="567" w:bottom="851" w:left="709" w:header="283"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9B8" w:rsidRDefault="006059B8" w:rsidP="000E5EFA">
      <w:r>
        <w:separator/>
      </w:r>
    </w:p>
  </w:endnote>
  <w:endnote w:type="continuationSeparator" w:id="0">
    <w:p w:rsidR="006059B8" w:rsidRDefault="006059B8" w:rsidP="000E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BD" w:rsidRDefault="00C303B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BD" w:rsidRDefault="00C303B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BD" w:rsidRDefault="00C303B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9B8" w:rsidRDefault="006059B8" w:rsidP="000E5EFA">
      <w:r>
        <w:separator/>
      </w:r>
    </w:p>
  </w:footnote>
  <w:footnote w:type="continuationSeparator" w:id="0">
    <w:p w:rsidR="006059B8" w:rsidRDefault="006059B8" w:rsidP="000E5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BD" w:rsidRDefault="00C303B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BD" w:rsidRDefault="00C303B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BD" w:rsidRDefault="00C303B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AB" w:rsidRDefault="007665AB" w:rsidP="009F551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77081">
      <w:rPr>
        <w:rStyle w:val="ad"/>
        <w:noProof/>
      </w:rPr>
      <w:t>2</w:t>
    </w:r>
    <w:r>
      <w:rPr>
        <w:rStyle w:val="ad"/>
      </w:rPr>
      <w:fldChar w:fldCharType="end"/>
    </w:r>
  </w:p>
  <w:p w:rsidR="007665AB" w:rsidRDefault="007665AB">
    <w:pPr>
      <w:pStyle w:val="a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119392"/>
      <w:docPartObj>
        <w:docPartGallery w:val="Page Numbers (Top of Page)"/>
        <w:docPartUnique/>
      </w:docPartObj>
    </w:sdtPr>
    <w:sdtEndPr/>
    <w:sdtContent>
      <w:p w:rsidR="00F33D07" w:rsidRDefault="00F33D07">
        <w:pPr>
          <w:pStyle w:val="ab"/>
          <w:jc w:val="center"/>
        </w:pPr>
        <w:r>
          <w:fldChar w:fldCharType="begin"/>
        </w:r>
        <w:r>
          <w:instrText>PAGE   \* MERGEFORMAT</w:instrText>
        </w:r>
        <w:r>
          <w:fldChar w:fldCharType="separate"/>
        </w:r>
        <w:r w:rsidR="00C303BD">
          <w:rPr>
            <w:noProof/>
          </w:rPr>
          <w:t>10</w:t>
        </w:r>
        <w:r>
          <w:fldChar w:fldCharType="end"/>
        </w:r>
      </w:p>
    </w:sdtContent>
  </w:sdt>
  <w:p w:rsidR="007665AB" w:rsidRDefault="007665A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12"/>
    <w:multiLevelType w:val="multilevel"/>
    <w:tmpl w:val="00000012"/>
    <w:name w:val="WWNum35"/>
    <w:lvl w:ilvl="0">
      <w:start w:val="1"/>
      <w:numFmt w:val="bullet"/>
      <w:lvlText w:val=""/>
      <w:lvlJc w:val="left"/>
      <w:pPr>
        <w:tabs>
          <w:tab w:val="num" w:pos="-643"/>
        </w:tabs>
        <w:ind w:left="786" w:hanging="360"/>
      </w:pPr>
      <w:rPr>
        <w:rFonts w:ascii="Symbol" w:hAnsi="Symbol" w:cs="Symbol"/>
        <w:sz w:val="26"/>
      </w:rPr>
    </w:lvl>
    <w:lvl w:ilvl="1">
      <w:start w:val="1"/>
      <w:numFmt w:val="lowerLetter"/>
      <w:lvlText w:val="%2."/>
      <w:lvlJc w:val="left"/>
      <w:pPr>
        <w:tabs>
          <w:tab w:val="num" w:pos="-643"/>
        </w:tabs>
        <w:ind w:left="1506" w:hanging="360"/>
      </w:pPr>
    </w:lvl>
    <w:lvl w:ilvl="2">
      <w:start w:val="1"/>
      <w:numFmt w:val="lowerRoman"/>
      <w:lvlText w:val="%3."/>
      <w:lvlJc w:val="right"/>
      <w:pPr>
        <w:tabs>
          <w:tab w:val="num" w:pos="-643"/>
        </w:tabs>
        <w:ind w:left="2226" w:hanging="180"/>
      </w:pPr>
    </w:lvl>
    <w:lvl w:ilvl="3">
      <w:start w:val="1"/>
      <w:numFmt w:val="decimal"/>
      <w:lvlText w:val="%4."/>
      <w:lvlJc w:val="left"/>
      <w:pPr>
        <w:tabs>
          <w:tab w:val="num" w:pos="-643"/>
        </w:tabs>
        <w:ind w:left="2946" w:hanging="360"/>
      </w:pPr>
    </w:lvl>
    <w:lvl w:ilvl="4">
      <w:start w:val="1"/>
      <w:numFmt w:val="lowerLetter"/>
      <w:lvlText w:val="%5."/>
      <w:lvlJc w:val="left"/>
      <w:pPr>
        <w:tabs>
          <w:tab w:val="num" w:pos="-643"/>
        </w:tabs>
        <w:ind w:left="3666" w:hanging="360"/>
      </w:pPr>
    </w:lvl>
    <w:lvl w:ilvl="5">
      <w:start w:val="1"/>
      <w:numFmt w:val="lowerRoman"/>
      <w:lvlText w:val="%6."/>
      <w:lvlJc w:val="right"/>
      <w:pPr>
        <w:tabs>
          <w:tab w:val="num" w:pos="-643"/>
        </w:tabs>
        <w:ind w:left="4386" w:hanging="180"/>
      </w:pPr>
    </w:lvl>
    <w:lvl w:ilvl="6">
      <w:start w:val="1"/>
      <w:numFmt w:val="decimal"/>
      <w:lvlText w:val="%7."/>
      <w:lvlJc w:val="left"/>
      <w:pPr>
        <w:tabs>
          <w:tab w:val="num" w:pos="-643"/>
        </w:tabs>
        <w:ind w:left="5106" w:hanging="360"/>
      </w:pPr>
    </w:lvl>
    <w:lvl w:ilvl="7">
      <w:start w:val="1"/>
      <w:numFmt w:val="lowerLetter"/>
      <w:lvlText w:val="%8."/>
      <w:lvlJc w:val="left"/>
      <w:pPr>
        <w:tabs>
          <w:tab w:val="num" w:pos="-643"/>
        </w:tabs>
        <w:ind w:left="5826" w:hanging="360"/>
      </w:pPr>
    </w:lvl>
    <w:lvl w:ilvl="8">
      <w:start w:val="1"/>
      <w:numFmt w:val="lowerRoman"/>
      <w:lvlText w:val="%9."/>
      <w:lvlJc w:val="right"/>
      <w:pPr>
        <w:tabs>
          <w:tab w:val="num" w:pos="-643"/>
        </w:tabs>
        <w:ind w:left="6546" w:hanging="180"/>
      </w:pPr>
    </w:lvl>
  </w:abstractNum>
  <w:abstractNum w:abstractNumId="2">
    <w:nsid w:val="00000018"/>
    <w:multiLevelType w:val="multilevel"/>
    <w:tmpl w:val="00000018"/>
    <w:name w:val="WWNum42"/>
    <w:lvl w:ilvl="0">
      <w:start w:val="1"/>
      <w:numFmt w:val="bullet"/>
      <w:lvlText w:val=""/>
      <w:lvlJc w:val="left"/>
      <w:pPr>
        <w:tabs>
          <w:tab w:val="num" w:pos="0"/>
        </w:tabs>
        <w:ind w:left="1429" w:hanging="360"/>
      </w:pPr>
      <w:rPr>
        <w:rFonts w:ascii="Symbol" w:hAnsi="Symbol" w:cs="Symbol"/>
        <w:sz w:val="26"/>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nsid w:val="05567076"/>
    <w:multiLevelType w:val="hybridMultilevel"/>
    <w:tmpl w:val="6C104004"/>
    <w:lvl w:ilvl="0" w:tplc="F8B6E4B4">
      <w:start w:val="1"/>
      <w:numFmt w:val="decimal"/>
      <w:lvlText w:val="%1)"/>
      <w:lvlJc w:val="left"/>
      <w:pPr>
        <w:ind w:left="1146" w:hanging="360"/>
      </w:pPr>
      <w:rPr>
        <w:rFonts w:cs="Tahoma" w:hint="default"/>
        <w:b w:val="0"/>
        <w:i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7CD66F9"/>
    <w:multiLevelType w:val="multilevel"/>
    <w:tmpl w:val="56BE3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01A96"/>
    <w:multiLevelType w:val="hybridMultilevel"/>
    <w:tmpl w:val="567C2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63F7F"/>
    <w:multiLevelType w:val="hybridMultilevel"/>
    <w:tmpl w:val="6F4E5F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02722"/>
    <w:multiLevelType w:val="hybridMultilevel"/>
    <w:tmpl w:val="6520DA56"/>
    <w:lvl w:ilvl="0" w:tplc="87204ED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1D812422"/>
    <w:multiLevelType w:val="multilevel"/>
    <w:tmpl w:val="FFB20F3E"/>
    <w:lvl w:ilvl="0">
      <w:start w:val="1"/>
      <w:numFmt w:val="decimal"/>
      <w:lvlText w:val="%1."/>
      <w:lvlJc w:val="left"/>
      <w:pPr>
        <w:ind w:left="720" w:hanging="360"/>
      </w:pPr>
      <w:rPr>
        <w:rFonts w:hint="default"/>
      </w:rPr>
    </w:lvl>
    <w:lvl w:ilvl="1">
      <w:start w:val="3"/>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23510EEE"/>
    <w:multiLevelType w:val="hybridMultilevel"/>
    <w:tmpl w:val="ACD0272C"/>
    <w:lvl w:ilvl="0" w:tplc="AB7052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2A11F0"/>
    <w:multiLevelType w:val="hybridMultilevel"/>
    <w:tmpl w:val="360E392A"/>
    <w:lvl w:ilvl="0" w:tplc="382A13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10C3C5E"/>
    <w:multiLevelType w:val="multilevel"/>
    <w:tmpl w:val="276A6774"/>
    <w:lvl w:ilvl="0">
      <w:start w:val="2"/>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542F520C"/>
    <w:multiLevelType w:val="hybridMultilevel"/>
    <w:tmpl w:val="C10678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B64E7"/>
    <w:multiLevelType w:val="hybridMultilevel"/>
    <w:tmpl w:val="5A6E92F0"/>
    <w:lvl w:ilvl="0" w:tplc="F202F0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BB2496"/>
    <w:multiLevelType w:val="hybridMultilevel"/>
    <w:tmpl w:val="90242988"/>
    <w:lvl w:ilvl="0" w:tplc="FB767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222742"/>
    <w:multiLevelType w:val="multilevel"/>
    <w:tmpl w:val="F2FEBBA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81E24DC"/>
    <w:multiLevelType w:val="hybridMultilevel"/>
    <w:tmpl w:val="C9A2EE4A"/>
    <w:lvl w:ilvl="0" w:tplc="D3A4E5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92218BD"/>
    <w:multiLevelType w:val="hybridMultilevel"/>
    <w:tmpl w:val="A26E001C"/>
    <w:lvl w:ilvl="0" w:tplc="F202F0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4A33A1"/>
    <w:multiLevelType w:val="hybridMultilevel"/>
    <w:tmpl w:val="217E52EC"/>
    <w:lvl w:ilvl="0" w:tplc="F7901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6C5F36"/>
    <w:multiLevelType w:val="hybridMultilevel"/>
    <w:tmpl w:val="56DC9F38"/>
    <w:lvl w:ilvl="0" w:tplc="04A68D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57D10A4"/>
    <w:multiLevelType w:val="hybridMultilevel"/>
    <w:tmpl w:val="37A2CB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6A189B"/>
    <w:multiLevelType w:val="multilevel"/>
    <w:tmpl w:val="36303D64"/>
    <w:lvl w:ilvl="0">
      <w:start w:val="3"/>
      <w:numFmt w:val="decimal"/>
      <w:lvlText w:val="%1."/>
      <w:lvlJc w:val="left"/>
      <w:pPr>
        <w:ind w:left="1065" w:hanging="360"/>
      </w:pPr>
      <w:rPr>
        <w:rFonts w:hint="default"/>
      </w:rPr>
    </w:lvl>
    <w:lvl w:ilvl="1">
      <w:start w:val="5"/>
      <w:numFmt w:val="decimal"/>
      <w:isLgl/>
      <w:lvlText w:val="%1.%2."/>
      <w:lvlJc w:val="left"/>
      <w:pPr>
        <w:ind w:left="1425" w:hanging="720"/>
      </w:pPr>
      <w:rPr>
        <w:rFonts w:eastAsia="Calibri" w:hint="default"/>
      </w:rPr>
    </w:lvl>
    <w:lvl w:ilvl="2">
      <w:start w:val="1"/>
      <w:numFmt w:val="decimal"/>
      <w:isLgl/>
      <w:lvlText w:val="%1.%2.%3."/>
      <w:lvlJc w:val="left"/>
      <w:pPr>
        <w:ind w:left="1425" w:hanging="720"/>
      </w:pPr>
      <w:rPr>
        <w:rFonts w:eastAsia="Calibri" w:hint="default"/>
      </w:rPr>
    </w:lvl>
    <w:lvl w:ilvl="3">
      <w:start w:val="1"/>
      <w:numFmt w:val="decimal"/>
      <w:isLgl/>
      <w:lvlText w:val="%1.%2.%3.%4."/>
      <w:lvlJc w:val="left"/>
      <w:pPr>
        <w:ind w:left="1785" w:hanging="1080"/>
      </w:pPr>
      <w:rPr>
        <w:rFonts w:eastAsia="Calibri" w:hint="default"/>
      </w:rPr>
    </w:lvl>
    <w:lvl w:ilvl="4">
      <w:start w:val="1"/>
      <w:numFmt w:val="decimal"/>
      <w:isLgl/>
      <w:lvlText w:val="%1.%2.%3.%4.%5."/>
      <w:lvlJc w:val="left"/>
      <w:pPr>
        <w:ind w:left="1785" w:hanging="1080"/>
      </w:pPr>
      <w:rPr>
        <w:rFonts w:eastAsia="Calibri" w:hint="default"/>
      </w:rPr>
    </w:lvl>
    <w:lvl w:ilvl="5">
      <w:start w:val="1"/>
      <w:numFmt w:val="decimal"/>
      <w:isLgl/>
      <w:lvlText w:val="%1.%2.%3.%4.%5.%6."/>
      <w:lvlJc w:val="left"/>
      <w:pPr>
        <w:ind w:left="2145" w:hanging="1440"/>
      </w:pPr>
      <w:rPr>
        <w:rFonts w:eastAsia="Calibri" w:hint="default"/>
      </w:rPr>
    </w:lvl>
    <w:lvl w:ilvl="6">
      <w:start w:val="1"/>
      <w:numFmt w:val="decimal"/>
      <w:isLgl/>
      <w:lvlText w:val="%1.%2.%3.%4.%5.%6.%7."/>
      <w:lvlJc w:val="left"/>
      <w:pPr>
        <w:ind w:left="2145" w:hanging="1440"/>
      </w:pPr>
      <w:rPr>
        <w:rFonts w:eastAsia="Calibri" w:hint="default"/>
      </w:rPr>
    </w:lvl>
    <w:lvl w:ilvl="7">
      <w:start w:val="1"/>
      <w:numFmt w:val="decimal"/>
      <w:isLgl/>
      <w:lvlText w:val="%1.%2.%3.%4.%5.%6.%7.%8."/>
      <w:lvlJc w:val="left"/>
      <w:pPr>
        <w:ind w:left="2505" w:hanging="1800"/>
      </w:pPr>
      <w:rPr>
        <w:rFonts w:eastAsia="Calibri" w:hint="default"/>
      </w:rPr>
    </w:lvl>
    <w:lvl w:ilvl="8">
      <w:start w:val="1"/>
      <w:numFmt w:val="decimal"/>
      <w:isLgl/>
      <w:lvlText w:val="%1.%2.%3.%4.%5.%6.%7.%8.%9."/>
      <w:lvlJc w:val="left"/>
      <w:pPr>
        <w:ind w:left="2505" w:hanging="1800"/>
      </w:pPr>
      <w:rPr>
        <w:rFonts w:eastAsia="Calibri" w:hint="default"/>
      </w:rPr>
    </w:lvl>
  </w:abstractNum>
  <w:num w:numId="1">
    <w:abstractNumId w:val="21"/>
  </w:num>
  <w:num w:numId="2">
    <w:abstractNumId w:val="11"/>
  </w:num>
  <w:num w:numId="3">
    <w:abstractNumId w:val="4"/>
  </w:num>
  <w:num w:numId="4">
    <w:abstractNumId w:val="0"/>
  </w:num>
  <w:num w:numId="5">
    <w:abstractNumId w:val="8"/>
  </w:num>
  <w:num w:numId="6">
    <w:abstractNumId w:val="15"/>
  </w:num>
  <w:num w:numId="7">
    <w:abstractNumId w:val="17"/>
  </w:num>
  <w:num w:numId="8">
    <w:abstractNumId w:val="6"/>
  </w:num>
  <w:num w:numId="9">
    <w:abstractNumId w:val="13"/>
  </w:num>
  <w:num w:numId="10">
    <w:abstractNumId w:val="5"/>
  </w:num>
  <w:num w:numId="11">
    <w:abstractNumId w:val="12"/>
  </w:num>
  <w:num w:numId="12">
    <w:abstractNumId w:val="20"/>
  </w:num>
  <w:num w:numId="13">
    <w:abstractNumId w:val="9"/>
  </w:num>
  <w:num w:numId="14">
    <w:abstractNumId w:val="18"/>
  </w:num>
  <w:num w:numId="15">
    <w:abstractNumId w:val="10"/>
  </w:num>
  <w:num w:numId="16">
    <w:abstractNumId w:val="19"/>
  </w:num>
  <w:num w:numId="17">
    <w:abstractNumId w:val="3"/>
  </w:num>
  <w:num w:numId="18">
    <w:abstractNumId w:val="16"/>
  </w:num>
  <w:num w:numId="19">
    <w:abstractNumId w:val="14"/>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02"/>
    <w:rsid w:val="000014B9"/>
    <w:rsid w:val="0000510E"/>
    <w:rsid w:val="000073EF"/>
    <w:rsid w:val="000210F7"/>
    <w:rsid w:val="000645A6"/>
    <w:rsid w:val="00083A47"/>
    <w:rsid w:val="00086C39"/>
    <w:rsid w:val="000909A6"/>
    <w:rsid w:val="000942E1"/>
    <w:rsid w:val="000C44AB"/>
    <w:rsid w:val="000D2510"/>
    <w:rsid w:val="000E098F"/>
    <w:rsid w:val="000E5EFA"/>
    <w:rsid w:val="000F078F"/>
    <w:rsid w:val="000F1023"/>
    <w:rsid w:val="00100EE3"/>
    <w:rsid w:val="00122138"/>
    <w:rsid w:val="00127505"/>
    <w:rsid w:val="00131579"/>
    <w:rsid w:val="001316F4"/>
    <w:rsid w:val="0013528C"/>
    <w:rsid w:val="00147A94"/>
    <w:rsid w:val="0015011B"/>
    <w:rsid w:val="001501A2"/>
    <w:rsid w:val="00171A61"/>
    <w:rsid w:val="00194871"/>
    <w:rsid w:val="001A2536"/>
    <w:rsid w:val="001A3466"/>
    <w:rsid w:val="001A5976"/>
    <w:rsid w:val="001C248E"/>
    <w:rsid w:val="001D2214"/>
    <w:rsid w:val="001F33C5"/>
    <w:rsid w:val="00283191"/>
    <w:rsid w:val="0029452C"/>
    <w:rsid w:val="002A1859"/>
    <w:rsid w:val="002A1AF0"/>
    <w:rsid w:val="002A50B9"/>
    <w:rsid w:val="002A6CC3"/>
    <w:rsid w:val="002B7A78"/>
    <w:rsid w:val="002C059E"/>
    <w:rsid w:val="002C4A61"/>
    <w:rsid w:val="002D37EC"/>
    <w:rsid w:val="002D4976"/>
    <w:rsid w:val="00316DCB"/>
    <w:rsid w:val="00326A94"/>
    <w:rsid w:val="00344918"/>
    <w:rsid w:val="003476B6"/>
    <w:rsid w:val="00351441"/>
    <w:rsid w:val="00364DF0"/>
    <w:rsid w:val="003B17B7"/>
    <w:rsid w:val="003C2BC9"/>
    <w:rsid w:val="003D4A18"/>
    <w:rsid w:val="003E384C"/>
    <w:rsid w:val="003E4984"/>
    <w:rsid w:val="003E51D9"/>
    <w:rsid w:val="0041361B"/>
    <w:rsid w:val="00423005"/>
    <w:rsid w:val="0042747F"/>
    <w:rsid w:val="00445E53"/>
    <w:rsid w:val="00447D3D"/>
    <w:rsid w:val="00454124"/>
    <w:rsid w:val="0045790A"/>
    <w:rsid w:val="004657F7"/>
    <w:rsid w:val="00467FD3"/>
    <w:rsid w:val="0048437B"/>
    <w:rsid w:val="004925F7"/>
    <w:rsid w:val="004C30EA"/>
    <w:rsid w:val="00517560"/>
    <w:rsid w:val="00523EB0"/>
    <w:rsid w:val="0053017D"/>
    <w:rsid w:val="00537B37"/>
    <w:rsid w:val="005458B2"/>
    <w:rsid w:val="00561BD1"/>
    <w:rsid w:val="005747BA"/>
    <w:rsid w:val="00575437"/>
    <w:rsid w:val="00584A3D"/>
    <w:rsid w:val="00596449"/>
    <w:rsid w:val="005A3A72"/>
    <w:rsid w:val="005C64A0"/>
    <w:rsid w:val="005C74D0"/>
    <w:rsid w:val="005E03E8"/>
    <w:rsid w:val="005E4D2D"/>
    <w:rsid w:val="005E7092"/>
    <w:rsid w:val="005F52E1"/>
    <w:rsid w:val="005F78E2"/>
    <w:rsid w:val="006002C7"/>
    <w:rsid w:val="006021AC"/>
    <w:rsid w:val="006024A5"/>
    <w:rsid w:val="006059B8"/>
    <w:rsid w:val="006136A7"/>
    <w:rsid w:val="00630756"/>
    <w:rsid w:val="006463CA"/>
    <w:rsid w:val="00651B38"/>
    <w:rsid w:val="006541B9"/>
    <w:rsid w:val="00654E71"/>
    <w:rsid w:val="00655355"/>
    <w:rsid w:val="0066707A"/>
    <w:rsid w:val="006962BA"/>
    <w:rsid w:val="00696C44"/>
    <w:rsid w:val="006B14AD"/>
    <w:rsid w:val="006C4A04"/>
    <w:rsid w:val="006E1777"/>
    <w:rsid w:val="006E1A05"/>
    <w:rsid w:val="00730B56"/>
    <w:rsid w:val="007665AB"/>
    <w:rsid w:val="00766FBE"/>
    <w:rsid w:val="00793223"/>
    <w:rsid w:val="0079394C"/>
    <w:rsid w:val="007A344B"/>
    <w:rsid w:val="007A73AA"/>
    <w:rsid w:val="007B3F72"/>
    <w:rsid w:val="007D53F0"/>
    <w:rsid w:val="007E22F5"/>
    <w:rsid w:val="007E5496"/>
    <w:rsid w:val="007F39BD"/>
    <w:rsid w:val="007F5350"/>
    <w:rsid w:val="00807586"/>
    <w:rsid w:val="00820A30"/>
    <w:rsid w:val="00830F85"/>
    <w:rsid w:val="0083122E"/>
    <w:rsid w:val="00836456"/>
    <w:rsid w:val="00837A0C"/>
    <w:rsid w:val="00842164"/>
    <w:rsid w:val="00853BC2"/>
    <w:rsid w:val="008709C2"/>
    <w:rsid w:val="00885B6D"/>
    <w:rsid w:val="0089751E"/>
    <w:rsid w:val="008B2302"/>
    <w:rsid w:val="008C02CD"/>
    <w:rsid w:val="008D02BD"/>
    <w:rsid w:val="008E1675"/>
    <w:rsid w:val="008E34EA"/>
    <w:rsid w:val="008F24AB"/>
    <w:rsid w:val="00900A16"/>
    <w:rsid w:val="00907A7A"/>
    <w:rsid w:val="00912408"/>
    <w:rsid w:val="009224E0"/>
    <w:rsid w:val="00925ADF"/>
    <w:rsid w:val="00931D6B"/>
    <w:rsid w:val="0094242F"/>
    <w:rsid w:val="00943A77"/>
    <w:rsid w:val="0094408F"/>
    <w:rsid w:val="009634F5"/>
    <w:rsid w:val="00965A8C"/>
    <w:rsid w:val="00967539"/>
    <w:rsid w:val="009737E0"/>
    <w:rsid w:val="00975002"/>
    <w:rsid w:val="00996840"/>
    <w:rsid w:val="009D3DF6"/>
    <w:rsid w:val="009E1B32"/>
    <w:rsid w:val="009E58D9"/>
    <w:rsid w:val="009E7CDA"/>
    <w:rsid w:val="009F5508"/>
    <w:rsid w:val="00A007AA"/>
    <w:rsid w:val="00A13B9C"/>
    <w:rsid w:val="00A13CDD"/>
    <w:rsid w:val="00A15DF6"/>
    <w:rsid w:val="00A160F1"/>
    <w:rsid w:val="00A32725"/>
    <w:rsid w:val="00A37041"/>
    <w:rsid w:val="00A4187D"/>
    <w:rsid w:val="00A53873"/>
    <w:rsid w:val="00A559C1"/>
    <w:rsid w:val="00A64B0A"/>
    <w:rsid w:val="00A92CF4"/>
    <w:rsid w:val="00A9518B"/>
    <w:rsid w:val="00A96331"/>
    <w:rsid w:val="00AA14D5"/>
    <w:rsid w:val="00AB3133"/>
    <w:rsid w:val="00AC023C"/>
    <w:rsid w:val="00AC2E7E"/>
    <w:rsid w:val="00AD4980"/>
    <w:rsid w:val="00AD7EAA"/>
    <w:rsid w:val="00AF5920"/>
    <w:rsid w:val="00B0066C"/>
    <w:rsid w:val="00B00A1B"/>
    <w:rsid w:val="00B0142B"/>
    <w:rsid w:val="00B07463"/>
    <w:rsid w:val="00B223E7"/>
    <w:rsid w:val="00B27F13"/>
    <w:rsid w:val="00B3605A"/>
    <w:rsid w:val="00B6623E"/>
    <w:rsid w:val="00B7216F"/>
    <w:rsid w:val="00B77081"/>
    <w:rsid w:val="00BC5FB8"/>
    <w:rsid w:val="00BD4B77"/>
    <w:rsid w:val="00BF1279"/>
    <w:rsid w:val="00C029C7"/>
    <w:rsid w:val="00C06810"/>
    <w:rsid w:val="00C06FD2"/>
    <w:rsid w:val="00C303BD"/>
    <w:rsid w:val="00C32B4F"/>
    <w:rsid w:val="00C714E1"/>
    <w:rsid w:val="00C87DC8"/>
    <w:rsid w:val="00C97F6D"/>
    <w:rsid w:val="00CA1A59"/>
    <w:rsid w:val="00CA24B3"/>
    <w:rsid w:val="00CA3632"/>
    <w:rsid w:val="00CB0CD3"/>
    <w:rsid w:val="00CB30EB"/>
    <w:rsid w:val="00CB3754"/>
    <w:rsid w:val="00CC6FB8"/>
    <w:rsid w:val="00CD1468"/>
    <w:rsid w:val="00D14CD8"/>
    <w:rsid w:val="00D203B7"/>
    <w:rsid w:val="00D22844"/>
    <w:rsid w:val="00D22FD3"/>
    <w:rsid w:val="00D323A2"/>
    <w:rsid w:val="00D37F2A"/>
    <w:rsid w:val="00D402B4"/>
    <w:rsid w:val="00D46B6B"/>
    <w:rsid w:val="00D50BD4"/>
    <w:rsid w:val="00D51BF3"/>
    <w:rsid w:val="00D75C6B"/>
    <w:rsid w:val="00D84CE1"/>
    <w:rsid w:val="00D852DD"/>
    <w:rsid w:val="00D92C06"/>
    <w:rsid w:val="00D9736F"/>
    <w:rsid w:val="00DA5073"/>
    <w:rsid w:val="00DA6AB0"/>
    <w:rsid w:val="00DB1F1B"/>
    <w:rsid w:val="00DC2E14"/>
    <w:rsid w:val="00DE28ED"/>
    <w:rsid w:val="00E014C9"/>
    <w:rsid w:val="00E4275C"/>
    <w:rsid w:val="00E52508"/>
    <w:rsid w:val="00E821EC"/>
    <w:rsid w:val="00E8364D"/>
    <w:rsid w:val="00E93582"/>
    <w:rsid w:val="00E95880"/>
    <w:rsid w:val="00EA1B04"/>
    <w:rsid w:val="00EC77B5"/>
    <w:rsid w:val="00ED77CA"/>
    <w:rsid w:val="00EF03A9"/>
    <w:rsid w:val="00F33D07"/>
    <w:rsid w:val="00F419CC"/>
    <w:rsid w:val="00F42E12"/>
    <w:rsid w:val="00F6209F"/>
    <w:rsid w:val="00F76615"/>
    <w:rsid w:val="00FA105F"/>
    <w:rsid w:val="00FB1A3F"/>
    <w:rsid w:val="00FD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B3AFE3-4296-4AF0-B8A7-F12CAD95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0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15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E1A05"/>
    <w:pPr>
      <w:keepNext/>
      <w:keepLines/>
      <w:spacing w:before="40" w:line="259" w:lineRule="auto"/>
      <w:outlineLvl w:val="1"/>
    </w:pPr>
    <w:rPr>
      <w:rFonts w:ascii="Calibri Light" w:hAnsi="Calibri Light"/>
      <w:color w:val="2E74B5"/>
      <w:sz w:val="26"/>
      <w:szCs w:val="26"/>
      <w:lang w:eastAsia="en-US"/>
    </w:rPr>
  </w:style>
  <w:style w:type="paragraph" w:styleId="3">
    <w:name w:val="heading 3"/>
    <w:basedOn w:val="a"/>
    <w:next w:val="a"/>
    <w:link w:val="30"/>
    <w:unhideWhenUsed/>
    <w:qFormat/>
    <w:rsid w:val="00975002"/>
    <w:pPr>
      <w:keepNext/>
      <w:jc w:val="center"/>
      <w:outlineLvl w:val="2"/>
    </w:pPr>
    <w:rPr>
      <w:b/>
      <w:sz w:val="28"/>
    </w:rPr>
  </w:style>
  <w:style w:type="paragraph" w:styleId="4">
    <w:name w:val="heading 4"/>
    <w:basedOn w:val="a"/>
    <w:link w:val="40"/>
    <w:qFormat/>
    <w:rsid w:val="00E4275C"/>
    <w:pPr>
      <w:pBdr>
        <w:bottom w:val="single" w:sz="6" w:space="6" w:color="E4E7E9"/>
      </w:pBdr>
      <w:spacing w:before="120" w:after="75"/>
      <w:outlineLvl w:val="3"/>
    </w:pPr>
    <w:rPr>
      <w:b/>
      <w:bCs/>
      <w:sz w:val="30"/>
      <w:szCs w:val="30"/>
    </w:rPr>
  </w:style>
  <w:style w:type="paragraph" w:styleId="7">
    <w:name w:val="heading 7"/>
    <w:basedOn w:val="a"/>
    <w:next w:val="a"/>
    <w:link w:val="70"/>
    <w:semiHidden/>
    <w:unhideWhenUsed/>
    <w:qFormat/>
    <w:rsid w:val="00975002"/>
    <w:pPr>
      <w:keepNext/>
      <w:ind w:left="4962"/>
      <w:outlineLvl w:val="6"/>
    </w:pPr>
    <w:rPr>
      <w:sz w:val="26"/>
    </w:rPr>
  </w:style>
  <w:style w:type="paragraph" w:styleId="8">
    <w:name w:val="heading 8"/>
    <w:basedOn w:val="a"/>
    <w:next w:val="a"/>
    <w:link w:val="80"/>
    <w:unhideWhenUsed/>
    <w:qFormat/>
    <w:rsid w:val="00975002"/>
    <w:pPr>
      <w:keepNext/>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75002"/>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975002"/>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975002"/>
    <w:rPr>
      <w:rFonts w:ascii="Times New Roman" w:eastAsia="Times New Roman" w:hAnsi="Times New Roman" w:cs="Times New Roman"/>
      <w:sz w:val="26"/>
      <w:szCs w:val="20"/>
      <w:lang w:eastAsia="ru-RU"/>
    </w:rPr>
  </w:style>
  <w:style w:type="paragraph" w:styleId="a3">
    <w:name w:val="caption"/>
    <w:basedOn w:val="a"/>
    <w:next w:val="a"/>
    <w:semiHidden/>
    <w:unhideWhenUsed/>
    <w:qFormat/>
    <w:rsid w:val="00975002"/>
    <w:pPr>
      <w:ind w:left="624"/>
    </w:pPr>
    <w:rPr>
      <w:b/>
      <w:sz w:val="30"/>
    </w:rPr>
  </w:style>
  <w:style w:type="character" w:customStyle="1" w:styleId="10">
    <w:name w:val="Заголовок 1 Знак"/>
    <w:basedOn w:val="a0"/>
    <w:link w:val="1"/>
    <w:rsid w:val="00131579"/>
    <w:rPr>
      <w:rFonts w:asciiTheme="majorHAnsi" w:eastAsiaTheme="majorEastAsia" w:hAnsiTheme="majorHAnsi" w:cstheme="majorBidi"/>
      <w:color w:val="365F91" w:themeColor="accent1" w:themeShade="BF"/>
      <w:sz w:val="32"/>
      <w:szCs w:val="32"/>
      <w:lang w:eastAsia="ru-RU"/>
    </w:rPr>
  </w:style>
  <w:style w:type="character" w:customStyle="1" w:styleId="40">
    <w:name w:val="Заголовок 4 Знак"/>
    <w:basedOn w:val="a0"/>
    <w:link w:val="4"/>
    <w:rsid w:val="00E4275C"/>
    <w:rPr>
      <w:rFonts w:ascii="Times New Roman" w:eastAsia="Times New Roman" w:hAnsi="Times New Roman" w:cs="Times New Roman"/>
      <w:b/>
      <w:bCs/>
      <w:sz w:val="30"/>
      <w:szCs w:val="30"/>
      <w:lang w:eastAsia="ru-RU"/>
    </w:rPr>
  </w:style>
  <w:style w:type="character" w:styleId="a4">
    <w:name w:val="Hyperlink"/>
    <w:rsid w:val="00E4275C"/>
    <w:rPr>
      <w:color w:val="1759B4"/>
      <w:u w:val="single"/>
    </w:rPr>
  </w:style>
  <w:style w:type="paragraph" w:styleId="a5">
    <w:name w:val="Normal (Web)"/>
    <w:basedOn w:val="a"/>
    <w:uiPriority w:val="99"/>
    <w:rsid w:val="00E4275C"/>
    <w:pPr>
      <w:spacing w:before="100" w:beforeAutospacing="1" w:after="100" w:afterAutospacing="1"/>
    </w:pPr>
    <w:rPr>
      <w:sz w:val="24"/>
      <w:szCs w:val="24"/>
    </w:rPr>
  </w:style>
  <w:style w:type="paragraph" w:styleId="HTML">
    <w:name w:val="HTML Preformatted"/>
    <w:basedOn w:val="a"/>
    <w:link w:val="HTML0"/>
    <w:rsid w:val="00E42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4275C"/>
    <w:rPr>
      <w:rFonts w:ascii="Courier New" w:eastAsia="Times New Roman" w:hAnsi="Courier New" w:cs="Courier New"/>
      <w:sz w:val="20"/>
      <w:szCs w:val="20"/>
      <w:lang w:eastAsia="ru-RU"/>
    </w:rPr>
  </w:style>
  <w:style w:type="paragraph" w:styleId="a6">
    <w:name w:val="Balloon Text"/>
    <w:basedOn w:val="a"/>
    <w:link w:val="a7"/>
    <w:semiHidden/>
    <w:rsid w:val="00E4275C"/>
    <w:rPr>
      <w:rFonts w:ascii="Tahoma" w:hAnsi="Tahoma" w:cs="Tahoma"/>
      <w:sz w:val="16"/>
      <w:szCs w:val="16"/>
    </w:rPr>
  </w:style>
  <w:style w:type="character" w:customStyle="1" w:styleId="a7">
    <w:name w:val="Текст выноски Знак"/>
    <w:basedOn w:val="a0"/>
    <w:link w:val="a6"/>
    <w:uiPriority w:val="99"/>
    <w:semiHidden/>
    <w:rsid w:val="00E4275C"/>
    <w:rPr>
      <w:rFonts w:ascii="Tahoma" w:eastAsia="Times New Roman" w:hAnsi="Tahoma" w:cs="Tahoma"/>
      <w:sz w:val="16"/>
      <w:szCs w:val="16"/>
      <w:lang w:eastAsia="ru-RU"/>
    </w:rPr>
  </w:style>
  <w:style w:type="paragraph" w:customStyle="1" w:styleId="ConsPlusNormal">
    <w:name w:val="ConsPlusNormal"/>
    <w:link w:val="ConsPlusNormal0"/>
    <w:rsid w:val="00E4275C"/>
    <w:pPr>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39"/>
    <w:rsid w:val="0059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96449"/>
    <w:pPr>
      <w:spacing w:after="0" w:line="240" w:lineRule="auto"/>
    </w:pPr>
  </w:style>
  <w:style w:type="paragraph" w:customStyle="1" w:styleId="aa">
    <w:name w:val="Знак Знак Знак Знак"/>
    <w:basedOn w:val="a"/>
    <w:uiPriority w:val="99"/>
    <w:rsid w:val="00D46B6B"/>
    <w:pPr>
      <w:widowControl w:val="0"/>
      <w:adjustRightInd w:val="0"/>
      <w:spacing w:after="160" w:line="240" w:lineRule="exact"/>
      <w:jc w:val="right"/>
    </w:pPr>
    <w:rPr>
      <w:lang w:val="en-GB" w:eastAsia="en-US"/>
    </w:rPr>
  </w:style>
  <w:style w:type="character" w:customStyle="1" w:styleId="20">
    <w:name w:val="Заголовок 2 Знак"/>
    <w:basedOn w:val="a0"/>
    <w:link w:val="2"/>
    <w:uiPriority w:val="99"/>
    <w:rsid w:val="006E1A05"/>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6E1A05"/>
  </w:style>
  <w:style w:type="paragraph" w:styleId="ab">
    <w:name w:val="header"/>
    <w:basedOn w:val="a"/>
    <w:link w:val="ac"/>
    <w:uiPriority w:val="99"/>
    <w:unhideWhenUsed/>
    <w:rsid w:val="006E1A05"/>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6E1A05"/>
    <w:rPr>
      <w:rFonts w:ascii="Calibri" w:eastAsia="Calibri" w:hAnsi="Calibri" w:cs="Times New Roman"/>
    </w:rPr>
  </w:style>
  <w:style w:type="character" w:styleId="ad">
    <w:name w:val="page number"/>
    <w:basedOn w:val="a0"/>
    <w:rsid w:val="006E1A05"/>
  </w:style>
  <w:style w:type="paragraph" w:customStyle="1" w:styleId="12">
    <w:name w:val="Знак1"/>
    <w:basedOn w:val="a"/>
    <w:uiPriority w:val="99"/>
    <w:rsid w:val="006E1A05"/>
    <w:pPr>
      <w:spacing w:before="100" w:beforeAutospacing="1" w:after="100" w:afterAutospacing="1"/>
    </w:pPr>
    <w:rPr>
      <w:rFonts w:ascii="Tahoma" w:hAnsi="Tahoma" w:cs="Tahoma"/>
      <w:lang w:val="en-US" w:eastAsia="en-US"/>
    </w:rPr>
  </w:style>
  <w:style w:type="paragraph" w:customStyle="1" w:styleId="ae">
    <w:name w:val="Знак"/>
    <w:basedOn w:val="a"/>
    <w:uiPriority w:val="99"/>
    <w:rsid w:val="006E1A05"/>
    <w:pPr>
      <w:widowControl w:val="0"/>
      <w:adjustRightInd w:val="0"/>
      <w:spacing w:after="160" w:line="240" w:lineRule="exact"/>
      <w:jc w:val="right"/>
    </w:pPr>
    <w:rPr>
      <w:lang w:val="en-GB" w:eastAsia="en-US"/>
    </w:rPr>
  </w:style>
  <w:style w:type="paragraph" w:customStyle="1" w:styleId="af">
    <w:name w:val="Знак Знак"/>
    <w:basedOn w:val="a"/>
    <w:uiPriority w:val="99"/>
    <w:rsid w:val="006E1A05"/>
    <w:pPr>
      <w:widowControl w:val="0"/>
      <w:adjustRightInd w:val="0"/>
      <w:spacing w:after="160" w:line="240" w:lineRule="exact"/>
      <w:jc w:val="right"/>
    </w:pPr>
    <w:rPr>
      <w:rFonts w:eastAsia="Arial Unicode MS"/>
      <w:lang w:val="en-GB" w:eastAsia="en-US"/>
    </w:rPr>
  </w:style>
  <w:style w:type="numbering" w:customStyle="1" w:styleId="110">
    <w:name w:val="Нет списка11"/>
    <w:next w:val="a2"/>
    <w:uiPriority w:val="99"/>
    <w:semiHidden/>
    <w:unhideWhenUsed/>
    <w:rsid w:val="006E1A05"/>
  </w:style>
  <w:style w:type="table" w:customStyle="1" w:styleId="13">
    <w:name w:val="Сетка таблицы1"/>
    <w:basedOn w:val="a1"/>
    <w:next w:val="a8"/>
    <w:rsid w:val="006E1A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10"/>
    <w:locked/>
    <w:rsid w:val="006E1A05"/>
    <w:rPr>
      <w:sz w:val="28"/>
      <w:szCs w:val="28"/>
      <w:shd w:val="clear" w:color="auto" w:fill="FFFFFF"/>
    </w:rPr>
  </w:style>
  <w:style w:type="character" w:customStyle="1" w:styleId="22">
    <w:name w:val="Основной текст (2)"/>
    <w:basedOn w:val="21"/>
    <w:rsid w:val="006E1A05"/>
    <w:rPr>
      <w:color w:val="000000"/>
      <w:spacing w:val="0"/>
      <w:w w:val="100"/>
      <w:position w:val="0"/>
      <w:sz w:val="28"/>
      <w:szCs w:val="28"/>
      <w:shd w:val="clear" w:color="auto" w:fill="FFFFFF"/>
      <w:lang w:val="ru-RU" w:eastAsia="ru-RU"/>
    </w:rPr>
  </w:style>
  <w:style w:type="paragraph" w:customStyle="1" w:styleId="210">
    <w:name w:val="Основной текст (2)1"/>
    <w:basedOn w:val="a"/>
    <w:link w:val="21"/>
    <w:rsid w:val="006E1A05"/>
    <w:pPr>
      <w:widowControl w:val="0"/>
      <w:shd w:val="clear" w:color="auto" w:fill="FFFFFF"/>
      <w:spacing w:before="300" w:line="322" w:lineRule="exact"/>
      <w:ind w:hanging="580"/>
      <w:jc w:val="both"/>
    </w:pPr>
    <w:rPr>
      <w:rFonts w:asciiTheme="minorHAnsi" w:eastAsiaTheme="minorHAnsi" w:hAnsiTheme="minorHAnsi" w:cstheme="minorBidi"/>
      <w:sz w:val="28"/>
      <w:szCs w:val="28"/>
      <w:lang w:eastAsia="en-US"/>
    </w:rPr>
  </w:style>
  <w:style w:type="character" w:customStyle="1" w:styleId="31">
    <w:name w:val="Основной текст (3)_"/>
    <w:basedOn w:val="a0"/>
    <w:link w:val="310"/>
    <w:uiPriority w:val="99"/>
    <w:locked/>
    <w:rsid w:val="006E1A05"/>
    <w:rPr>
      <w:b/>
      <w:bCs/>
      <w:sz w:val="28"/>
      <w:szCs w:val="28"/>
      <w:shd w:val="clear" w:color="auto" w:fill="FFFFFF"/>
    </w:rPr>
  </w:style>
  <w:style w:type="character" w:customStyle="1" w:styleId="32">
    <w:name w:val="Основной текст (3)"/>
    <w:basedOn w:val="31"/>
    <w:rsid w:val="006E1A05"/>
    <w:rPr>
      <w:b/>
      <w:bCs/>
      <w:color w:val="000000"/>
      <w:spacing w:val="0"/>
      <w:w w:val="100"/>
      <w:position w:val="0"/>
      <w:sz w:val="28"/>
      <w:szCs w:val="28"/>
      <w:shd w:val="clear" w:color="auto" w:fill="FFFFFF"/>
      <w:lang w:val="ru-RU" w:eastAsia="ru-RU"/>
    </w:rPr>
  </w:style>
  <w:style w:type="character" w:customStyle="1" w:styleId="220">
    <w:name w:val="Основной текст (2)2"/>
    <w:basedOn w:val="21"/>
    <w:rsid w:val="006E1A05"/>
    <w:rPr>
      <w:color w:val="000000"/>
      <w:spacing w:val="0"/>
      <w:w w:val="100"/>
      <w:position w:val="0"/>
      <w:sz w:val="28"/>
      <w:szCs w:val="28"/>
      <w:shd w:val="clear" w:color="auto" w:fill="FFFFFF"/>
      <w:lang w:val="ru-RU" w:eastAsia="ru-RU"/>
    </w:rPr>
  </w:style>
  <w:style w:type="character" w:customStyle="1" w:styleId="23">
    <w:name w:val="Основной текст (2) + Полужирный"/>
    <w:basedOn w:val="21"/>
    <w:rsid w:val="006E1A05"/>
    <w:rPr>
      <w:b/>
      <w:bCs/>
      <w:color w:val="000000"/>
      <w:spacing w:val="0"/>
      <w:w w:val="100"/>
      <w:position w:val="0"/>
      <w:sz w:val="28"/>
      <w:szCs w:val="28"/>
      <w:shd w:val="clear" w:color="auto" w:fill="FFFFFF"/>
      <w:lang w:val="ru-RU" w:eastAsia="ru-RU"/>
    </w:rPr>
  </w:style>
  <w:style w:type="paragraph" w:customStyle="1" w:styleId="310">
    <w:name w:val="Основной текст (3)1"/>
    <w:basedOn w:val="a"/>
    <w:link w:val="31"/>
    <w:rsid w:val="006E1A05"/>
    <w:pPr>
      <w:widowControl w:val="0"/>
      <w:shd w:val="clear" w:color="auto" w:fill="FFFFFF"/>
      <w:spacing w:after="300" w:line="322" w:lineRule="exact"/>
      <w:jc w:val="center"/>
    </w:pPr>
    <w:rPr>
      <w:rFonts w:asciiTheme="minorHAnsi" w:eastAsiaTheme="minorHAnsi" w:hAnsiTheme="minorHAnsi" w:cstheme="minorBidi"/>
      <w:b/>
      <w:bCs/>
      <w:sz w:val="28"/>
      <w:szCs w:val="28"/>
      <w:lang w:eastAsia="en-US"/>
    </w:rPr>
  </w:style>
  <w:style w:type="paragraph" w:customStyle="1" w:styleId="14">
    <w:name w:val="Абзац списка1"/>
    <w:basedOn w:val="a"/>
    <w:rsid w:val="006E1A05"/>
    <w:pPr>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6E1A05"/>
    <w:rPr>
      <w:rFonts w:ascii="Arial" w:eastAsia="Times New Roman" w:hAnsi="Arial" w:cs="Arial"/>
      <w:sz w:val="20"/>
      <w:szCs w:val="20"/>
      <w:lang w:eastAsia="ru-RU"/>
    </w:rPr>
  </w:style>
  <w:style w:type="paragraph" w:customStyle="1" w:styleId="ConsPlusNonformat">
    <w:name w:val="ConsPlusNonformat"/>
    <w:uiPriority w:val="99"/>
    <w:rsid w:val="00427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footer"/>
    <w:basedOn w:val="a"/>
    <w:link w:val="af1"/>
    <w:uiPriority w:val="99"/>
    <w:unhideWhenUsed/>
    <w:rsid w:val="000E5EFA"/>
    <w:pPr>
      <w:tabs>
        <w:tab w:val="center" w:pos="4677"/>
        <w:tab w:val="right" w:pos="9355"/>
      </w:tabs>
    </w:pPr>
  </w:style>
  <w:style w:type="character" w:customStyle="1" w:styleId="af1">
    <w:name w:val="Нижний колонтитул Знак"/>
    <w:basedOn w:val="a0"/>
    <w:link w:val="af0"/>
    <w:uiPriority w:val="99"/>
    <w:rsid w:val="000E5EFA"/>
    <w:rPr>
      <w:rFonts w:ascii="Times New Roman" w:eastAsia="Times New Roman" w:hAnsi="Times New Roman" w:cs="Times New Roman"/>
      <w:sz w:val="20"/>
      <w:szCs w:val="20"/>
      <w:lang w:eastAsia="ru-RU"/>
    </w:rPr>
  </w:style>
  <w:style w:type="numbering" w:customStyle="1" w:styleId="24">
    <w:name w:val="Нет списка2"/>
    <w:next w:val="a2"/>
    <w:uiPriority w:val="99"/>
    <w:semiHidden/>
    <w:unhideWhenUsed/>
    <w:rsid w:val="00FA105F"/>
  </w:style>
  <w:style w:type="paragraph" w:customStyle="1" w:styleId="25">
    <w:name w:val="Знак Знак2"/>
    <w:basedOn w:val="a"/>
    <w:uiPriority w:val="99"/>
    <w:rsid w:val="00FA105F"/>
    <w:pPr>
      <w:widowControl w:val="0"/>
      <w:adjustRightInd w:val="0"/>
      <w:spacing w:after="160" w:line="240" w:lineRule="exact"/>
      <w:jc w:val="right"/>
    </w:pPr>
    <w:rPr>
      <w:rFonts w:eastAsia="Arial Unicode MS"/>
      <w:lang w:val="en-GB" w:eastAsia="en-US"/>
    </w:rPr>
  </w:style>
  <w:style w:type="paragraph" w:customStyle="1" w:styleId="15">
    <w:name w:val="Знак Знак1"/>
    <w:basedOn w:val="a"/>
    <w:uiPriority w:val="99"/>
    <w:rsid w:val="00FA105F"/>
    <w:pPr>
      <w:widowControl w:val="0"/>
      <w:adjustRightInd w:val="0"/>
      <w:spacing w:after="160" w:line="240" w:lineRule="exact"/>
      <w:jc w:val="right"/>
    </w:pPr>
    <w:rPr>
      <w:rFonts w:eastAsia="Arial Unicode MS"/>
      <w:lang w:val="en-GB" w:eastAsia="en-US"/>
    </w:rPr>
  </w:style>
  <w:style w:type="paragraph" w:styleId="af2">
    <w:name w:val="List Paragraph"/>
    <w:basedOn w:val="a"/>
    <w:uiPriority w:val="34"/>
    <w:qFormat/>
    <w:rsid w:val="00FA105F"/>
    <w:pPr>
      <w:spacing w:after="160" w:line="259"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FA105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40">
    <w:name w:val="Стиль 14 пт"/>
    <w:uiPriority w:val="99"/>
    <w:rsid w:val="00FA105F"/>
    <w:rPr>
      <w:rFonts w:ascii="Times New Roman" w:hAnsi="Times New Roman"/>
      <w:sz w:val="24"/>
      <w:lang w:val="en-US" w:eastAsia="ar-SA" w:bidi="ar-SA"/>
    </w:rPr>
  </w:style>
  <w:style w:type="paragraph" w:customStyle="1" w:styleId="Default">
    <w:name w:val="Default"/>
    <w:rsid w:val="00FA105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3">
    <w:name w:val="Знак Знак Знак Знак Знак Знак Знак"/>
    <w:basedOn w:val="a"/>
    <w:uiPriority w:val="99"/>
    <w:rsid w:val="00FA105F"/>
    <w:pPr>
      <w:spacing w:after="160" w:line="240" w:lineRule="exact"/>
      <w:ind w:firstLine="567"/>
      <w:jc w:val="right"/>
    </w:pPr>
    <w:rPr>
      <w:rFonts w:ascii="Arial" w:hAnsi="Arial"/>
      <w:sz w:val="24"/>
      <w:szCs w:val="24"/>
      <w:lang w:val="en-GB" w:eastAsia="en-US"/>
    </w:rPr>
  </w:style>
  <w:style w:type="character" w:customStyle="1" w:styleId="af4">
    <w:name w:val="Гипертекстовая ссылка"/>
    <w:uiPriority w:val="99"/>
    <w:rsid w:val="00FA105F"/>
    <w:rPr>
      <w:rFonts w:cs="Times New Roman"/>
      <w:color w:val="106BBE"/>
    </w:rPr>
  </w:style>
  <w:style w:type="table" w:customStyle="1" w:styleId="26">
    <w:name w:val="Сетка таблицы2"/>
    <w:basedOn w:val="a1"/>
    <w:next w:val="a8"/>
    <w:uiPriority w:val="99"/>
    <w:rsid w:val="00FA105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uiPriority w:val="99"/>
    <w:rsid w:val="00FA105F"/>
    <w:rPr>
      <w:rFonts w:cs="Times New Roman"/>
      <w:sz w:val="16"/>
      <w:szCs w:val="16"/>
    </w:rPr>
  </w:style>
  <w:style w:type="paragraph" w:styleId="af6">
    <w:name w:val="annotation text"/>
    <w:basedOn w:val="a"/>
    <w:link w:val="af7"/>
    <w:uiPriority w:val="99"/>
    <w:rsid w:val="00FA105F"/>
    <w:pPr>
      <w:spacing w:after="200"/>
    </w:pPr>
    <w:rPr>
      <w:rFonts w:ascii="Calibri" w:eastAsia="Calibri" w:hAnsi="Calibri"/>
      <w:lang w:eastAsia="en-US"/>
    </w:rPr>
  </w:style>
  <w:style w:type="character" w:customStyle="1" w:styleId="af7">
    <w:name w:val="Текст примечания Знак"/>
    <w:basedOn w:val="a0"/>
    <w:link w:val="af6"/>
    <w:uiPriority w:val="99"/>
    <w:rsid w:val="00FA105F"/>
    <w:rPr>
      <w:rFonts w:ascii="Calibri" w:eastAsia="Calibri" w:hAnsi="Calibri" w:cs="Times New Roman"/>
      <w:sz w:val="20"/>
      <w:szCs w:val="20"/>
    </w:rPr>
  </w:style>
  <w:style w:type="paragraph" w:styleId="af8">
    <w:name w:val="annotation subject"/>
    <w:basedOn w:val="af6"/>
    <w:next w:val="af6"/>
    <w:link w:val="af9"/>
    <w:uiPriority w:val="99"/>
    <w:semiHidden/>
    <w:rsid w:val="00FA105F"/>
    <w:rPr>
      <w:b/>
      <w:bCs/>
    </w:rPr>
  </w:style>
  <w:style w:type="character" w:customStyle="1" w:styleId="af9">
    <w:name w:val="Тема примечания Знак"/>
    <w:basedOn w:val="af7"/>
    <w:link w:val="af8"/>
    <w:uiPriority w:val="99"/>
    <w:semiHidden/>
    <w:rsid w:val="00FA105F"/>
    <w:rPr>
      <w:rFonts w:ascii="Calibri" w:eastAsia="Calibri" w:hAnsi="Calibri" w:cs="Times New Roman"/>
      <w:b/>
      <w:bCs/>
      <w:sz w:val="20"/>
      <w:szCs w:val="20"/>
    </w:rPr>
  </w:style>
  <w:style w:type="paragraph" w:styleId="33">
    <w:name w:val="Body Text Indent 3"/>
    <w:basedOn w:val="a"/>
    <w:link w:val="34"/>
    <w:uiPriority w:val="99"/>
    <w:semiHidden/>
    <w:rsid w:val="00FA105F"/>
    <w:pPr>
      <w:spacing w:after="120"/>
      <w:ind w:left="283"/>
    </w:pPr>
    <w:rPr>
      <w:rFonts w:eastAsia="Calibri"/>
      <w:sz w:val="16"/>
      <w:szCs w:val="16"/>
    </w:rPr>
  </w:style>
  <w:style w:type="character" w:customStyle="1" w:styleId="34">
    <w:name w:val="Основной текст с отступом 3 Знак"/>
    <w:basedOn w:val="a0"/>
    <w:link w:val="33"/>
    <w:uiPriority w:val="99"/>
    <w:semiHidden/>
    <w:rsid w:val="00FA105F"/>
    <w:rPr>
      <w:rFonts w:ascii="Times New Roman" w:eastAsia="Calibri" w:hAnsi="Times New Roman" w:cs="Times New Roman"/>
      <w:sz w:val="16"/>
      <w:szCs w:val="16"/>
      <w:lang w:eastAsia="ru-RU"/>
    </w:rPr>
  </w:style>
  <w:style w:type="character" w:customStyle="1" w:styleId="FontStyle83">
    <w:name w:val="Font Style83"/>
    <w:uiPriority w:val="99"/>
    <w:rsid w:val="00FA105F"/>
    <w:rPr>
      <w:rFonts w:ascii="Times New Roman" w:hAnsi="Times New Roman"/>
      <w:sz w:val="28"/>
    </w:rPr>
  </w:style>
  <w:style w:type="character" w:customStyle="1" w:styleId="FontStyle84">
    <w:name w:val="Font Style84"/>
    <w:uiPriority w:val="99"/>
    <w:rsid w:val="00FA105F"/>
    <w:rPr>
      <w:rFonts w:ascii="Times New Roman" w:hAnsi="Times New Roman"/>
      <w:b/>
      <w:sz w:val="28"/>
    </w:rPr>
  </w:style>
  <w:style w:type="paragraph" w:styleId="afa">
    <w:name w:val="Revision"/>
    <w:hidden/>
    <w:uiPriority w:val="99"/>
    <w:semiHidden/>
    <w:rsid w:val="00FA105F"/>
    <w:pPr>
      <w:spacing w:after="0" w:line="240" w:lineRule="auto"/>
    </w:pPr>
    <w:rPr>
      <w:rFonts w:ascii="Calibri" w:eastAsia="Calibri" w:hAnsi="Calibri" w:cs="Times New Roman"/>
    </w:rPr>
  </w:style>
  <w:style w:type="paragraph" w:styleId="afb">
    <w:name w:val="footnote text"/>
    <w:basedOn w:val="a"/>
    <w:link w:val="afc"/>
    <w:uiPriority w:val="99"/>
    <w:semiHidden/>
    <w:rsid w:val="00FA105F"/>
    <w:rPr>
      <w:rFonts w:ascii="Calibri" w:eastAsia="Calibri" w:hAnsi="Calibri"/>
      <w:lang w:eastAsia="en-US"/>
    </w:rPr>
  </w:style>
  <w:style w:type="character" w:customStyle="1" w:styleId="afc">
    <w:name w:val="Текст сноски Знак"/>
    <w:basedOn w:val="a0"/>
    <w:link w:val="afb"/>
    <w:uiPriority w:val="99"/>
    <w:semiHidden/>
    <w:rsid w:val="00FA105F"/>
    <w:rPr>
      <w:rFonts w:ascii="Calibri" w:eastAsia="Calibri" w:hAnsi="Calibri" w:cs="Times New Roman"/>
      <w:sz w:val="20"/>
      <w:szCs w:val="20"/>
    </w:rPr>
  </w:style>
  <w:style w:type="character" w:styleId="afd">
    <w:name w:val="footnote reference"/>
    <w:uiPriority w:val="99"/>
    <w:semiHidden/>
    <w:rsid w:val="00FA105F"/>
    <w:rPr>
      <w:rFonts w:cs="Times New Roman"/>
      <w:vertAlign w:val="superscript"/>
    </w:rPr>
  </w:style>
  <w:style w:type="paragraph" w:styleId="afe">
    <w:name w:val="Body Text"/>
    <w:basedOn w:val="a"/>
    <w:link w:val="aff"/>
    <w:rsid w:val="00FA105F"/>
    <w:pPr>
      <w:spacing w:after="120" w:line="276" w:lineRule="auto"/>
    </w:pPr>
    <w:rPr>
      <w:rFonts w:ascii="Calibri" w:eastAsia="Calibri" w:hAnsi="Calibri"/>
      <w:sz w:val="22"/>
      <w:szCs w:val="22"/>
      <w:lang w:eastAsia="en-US"/>
    </w:rPr>
  </w:style>
  <w:style w:type="character" w:customStyle="1" w:styleId="aff">
    <w:name w:val="Основной текст Знак"/>
    <w:basedOn w:val="a0"/>
    <w:link w:val="afe"/>
    <w:uiPriority w:val="99"/>
    <w:rsid w:val="00FA105F"/>
    <w:rPr>
      <w:rFonts w:ascii="Calibri" w:eastAsia="Calibri" w:hAnsi="Calibri" w:cs="Times New Roman"/>
    </w:rPr>
  </w:style>
  <w:style w:type="character" w:customStyle="1" w:styleId="9">
    <w:name w:val="Основной текст (9)_"/>
    <w:link w:val="90"/>
    <w:uiPriority w:val="99"/>
    <w:locked/>
    <w:rsid w:val="00FA105F"/>
    <w:rPr>
      <w:rFonts w:ascii="Times New Roman" w:hAnsi="Times New Roman"/>
      <w:sz w:val="23"/>
      <w:shd w:val="clear" w:color="auto" w:fill="FFFFFF"/>
    </w:rPr>
  </w:style>
  <w:style w:type="paragraph" w:customStyle="1" w:styleId="90">
    <w:name w:val="Основной текст (9)"/>
    <w:basedOn w:val="a"/>
    <w:link w:val="9"/>
    <w:uiPriority w:val="99"/>
    <w:rsid w:val="00FA105F"/>
    <w:pPr>
      <w:shd w:val="clear" w:color="auto" w:fill="FFFFFF"/>
      <w:spacing w:line="274" w:lineRule="exact"/>
      <w:jc w:val="both"/>
    </w:pPr>
    <w:rPr>
      <w:rFonts w:eastAsiaTheme="minorHAnsi" w:cstheme="minorBidi"/>
      <w:sz w:val="23"/>
      <w:szCs w:val="22"/>
      <w:lang w:eastAsia="en-US"/>
    </w:rPr>
  </w:style>
  <w:style w:type="character" w:customStyle="1" w:styleId="aff0">
    <w:name w:val="Цветовое выделение для Нормальный"/>
    <w:uiPriority w:val="99"/>
    <w:rsid w:val="00FA105F"/>
    <w:rPr>
      <w:rFonts w:cs="Times New Roman"/>
      <w:sz w:val="20"/>
      <w:szCs w:val="20"/>
    </w:rPr>
  </w:style>
  <w:style w:type="paragraph" w:styleId="27">
    <w:name w:val="Body Text 2"/>
    <w:basedOn w:val="a"/>
    <w:link w:val="28"/>
    <w:unhideWhenUsed/>
    <w:rsid w:val="00A160F1"/>
    <w:pPr>
      <w:spacing w:after="120" w:line="480" w:lineRule="auto"/>
    </w:pPr>
  </w:style>
  <w:style w:type="character" w:customStyle="1" w:styleId="28">
    <w:name w:val="Основной текст 2 Знак"/>
    <w:basedOn w:val="a0"/>
    <w:link w:val="27"/>
    <w:rsid w:val="00A160F1"/>
    <w:rPr>
      <w:rFonts w:ascii="Times New Roman" w:eastAsia="Times New Roman" w:hAnsi="Times New Roman" w:cs="Times New Roman"/>
      <w:sz w:val="20"/>
      <w:szCs w:val="20"/>
      <w:lang w:eastAsia="ru-RU"/>
    </w:rPr>
  </w:style>
  <w:style w:type="numbering" w:customStyle="1" w:styleId="35">
    <w:name w:val="Нет списка3"/>
    <w:next w:val="a2"/>
    <w:semiHidden/>
    <w:rsid w:val="00A160F1"/>
  </w:style>
  <w:style w:type="paragraph" w:styleId="36">
    <w:name w:val="Body Text 3"/>
    <w:basedOn w:val="a"/>
    <w:link w:val="37"/>
    <w:rsid w:val="00A160F1"/>
    <w:pPr>
      <w:spacing w:line="360" w:lineRule="auto"/>
      <w:jc w:val="both"/>
    </w:pPr>
    <w:rPr>
      <w:sz w:val="26"/>
    </w:rPr>
  </w:style>
  <w:style w:type="character" w:customStyle="1" w:styleId="37">
    <w:name w:val="Основной текст 3 Знак"/>
    <w:basedOn w:val="a0"/>
    <w:link w:val="36"/>
    <w:rsid w:val="00A160F1"/>
    <w:rPr>
      <w:rFonts w:ascii="Times New Roman" w:eastAsia="Times New Roman" w:hAnsi="Times New Roman" w:cs="Times New Roman"/>
      <w:sz w:val="26"/>
      <w:szCs w:val="20"/>
      <w:lang w:eastAsia="ru-RU"/>
    </w:rPr>
  </w:style>
  <w:style w:type="paragraph" w:customStyle="1" w:styleId="29">
    <w:name w:val="Абзац списка2"/>
    <w:basedOn w:val="a"/>
    <w:rsid w:val="00A160F1"/>
    <w:pPr>
      <w:ind w:left="720"/>
    </w:pPr>
    <w:rPr>
      <w:sz w:val="24"/>
      <w:szCs w:val="24"/>
    </w:rPr>
  </w:style>
  <w:style w:type="character" w:customStyle="1" w:styleId="16">
    <w:name w:val="Основной шрифт абзаца1"/>
    <w:rsid w:val="00A160F1"/>
  </w:style>
  <w:style w:type="character" w:customStyle="1" w:styleId="blk">
    <w:name w:val="blk"/>
    <w:rsid w:val="00A160F1"/>
  </w:style>
  <w:style w:type="character" w:customStyle="1" w:styleId="u">
    <w:name w:val="u"/>
    <w:rsid w:val="00A160F1"/>
  </w:style>
  <w:style w:type="character" w:customStyle="1" w:styleId="f">
    <w:name w:val="f"/>
    <w:rsid w:val="00A160F1"/>
  </w:style>
  <w:style w:type="character" w:customStyle="1" w:styleId="diffins">
    <w:name w:val="diff_ins"/>
    <w:rsid w:val="00A160F1"/>
  </w:style>
  <w:style w:type="paragraph" w:customStyle="1" w:styleId="c12">
    <w:name w:val="c12"/>
    <w:basedOn w:val="a"/>
    <w:uiPriority w:val="99"/>
    <w:rsid w:val="00A160F1"/>
    <w:pPr>
      <w:widowControl w:val="0"/>
      <w:autoSpaceDE w:val="0"/>
      <w:autoSpaceDN w:val="0"/>
      <w:adjustRightInd w:val="0"/>
      <w:spacing w:line="240" w:lineRule="atLeast"/>
      <w:jc w:val="center"/>
    </w:pPr>
    <w:rPr>
      <w:sz w:val="24"/>
      <w:szCs w:val="24"/>
      <w:lang w:val="en-US"/>
    </w:rPr>
  </w:style>
  <w:style w:type="paragraph" w:customStyle="1" w:styleId="p14">
    <w:name w:val="p14"/>
    <w:basedOn w:val="a"/>
    <w:uiPriority w:val="99"/>
    <w:rsid w:val="00A160F1"/>
    <w:pPr>
      <w:widowControl w:val="0"/>
      <w:tabs>
        <w:tab w:val="left" w:pos="464"/>
      </w:tabs>
      <w:autoSpaceDE w:val="0"/>
      <w:autoSpaceDN w:val="0"/>
      <w:adjustRightInd w:val="0"/>
      <w:spacing w:line="232" w:lineRule="atLeast"/>
      <w:ind w:firstLine="465"/>
      <w:jc w:val="both"/>
    </w:pPr>
    <w:rPr>
      <w:sz w:val="24"/>
      <w:szCs w:val="24"/>
      <w:lang w:val="en-US"/>
    </w:rPr>
  </w:style>
  <w:style w:type="paragraph" w:customStyle="1" w:styleId="p40">
    <w:name w:val="p40"/>
    <w:basedOn w:val="a"/>
    <w:uiPriority w:val="99"/>
    <w:rsid w:val="00A160F1"/>
    <w:pPr>
      <w:widowControl w:val="0"/>
      <w:tabs>
        <w:tab w:val="left" w:pos="430"/>
      </w:tabs>
      <w:autoSpaceDE w:val="0"/>
      <w:autoSpaceDN w:val="0"/>
      <w:adjustRightInd w:val="0"/>
      <w:spacing w:line="232" w:lineRule="atLeast"/>
      <w:ind w:firstLine="431"/>
    </w:pPr>
    <w:rPr>
      <w:sz w:val="24"/>
      <w:szCs w:val="24"/>
      <w:lang w:val="en-US"/>
    </w:rPr>
  </w:style>
  <w:style w:type="paragraph" w:customStyle="1" w:styleId="p4">
    <w:name w:val="p4"/>
    <w:basedOn w:val="a"/>
    <w:rsid w:val="00A160F1"/>
    <w:pPr>
      <w:widowControl w:val="0"/>
      <w:tabs>
        <w:tab w:val="left" w:pos="187"/>
        <w:tab w:val="left" w:pos="612"/>
      </w:tabs>
      <w:autoSpaceDE w:val="0"/>
      <w:autoSpaceDN w:val="0"/>
      <w:adjustRightInd w:val="0"/>
      <w:spacing w:line="238" w:lineRule="atLeast"/>
      <w:ind w:left="187" w:firstLine="425"/>
      <w:jc w:val="both"/>
    </w:pPr>
    <w:rPr>
      <w:sz w:val="24"/>
      <w:szCs w:val="24"/>
      <w:lang w:val="en-US"/>
    </w:rPr>
  </w:style>
  <w:style w:type="table" w:customStyle="1" w:styleId="38">
    <w:name w:val="Сетка таблицы3"/>
    <w:basedOn w:val="a1"/>
    <w:next w:val="a8"/>
    <w:uiPriority w:val="59"/>
    <w:rsid w:val="00A160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0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79683C346AF5B1A323A2E99FE9EA2825D3F5CDB7BFD3391105A19F21AC4920C557C3EE3A9B6371CE9494AEA3E82AC5A13053DD89CE02A3a3s0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79683C346AF5B1A323A2E99FE9EA2825D3F5CDB7BFD3391105A19F21AC4920C557C3EE399F61739CCE84AAEABC24DAA22A4DDB97CEa0s3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6E79683C346AF5B1A323A2E99FE9EA2825D3F5CDB7BFD3391105A19F21AC4920C557C3EE3A9B6371CE9494AEA3E82AC5A13053DD89CE02A3a3s0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6E79683C346AF5B1A323A2E99FE9EA2825D3F5CDB7BFD3391105A19F21AC4920C557C3EE399F61739CCE84AAEABC24DAA22A4DDB97CEa0s3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DBAC-02B6-4193-B51E-994E7B1F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4112</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dc:creator>
  <cp:lastModifiedBy>1</cp:lastModifiedBy>
  <cp:revision>13</cp:revision>
  <cp:lastPrinted>2020-03-17T23:45:00Z</cp:lastPrinted>
  <dcterms:created xsi:type="dcterms:W3CDTF">2020-02-26T00:24:00Z</dcterms:created>
  <dcterms:modified xsi:type="dcterms:W3CDTF">2022-06-20T11:23:00Z</dcterms:modified>
</cp:coreProperties>
</file>